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5F" w:rsidRDefault="00323296">
      <w:bookmarkStart w:id="0" w:name="_GoBack"/>
      <w:bookmarkEnd w:id="0"/>
      <w:r>
        <w:t xml:space="preserve">Bacteria -&gt; Gram+ -&gt; </w:t>
      </w:r>
      <w:proofErr w:type="spellStart"/>
      <w:r>
        <w:t>Coccus</w:t>
      </w:r>
      <w:proofErr w:type="spellEnd"/>
      <w:r>
        <w:t xml:space="preserve"> -&gt; Streptococcus</w:t>
      </w:r>
    </w:p>
    <w:p w:rsidR="00C63403" w:rsidRDefault="00C63403" w:rsidP="00380B8B">
      <w:pPr>
        <w:pStyle w:val="ListParagraph"/>
        <w:numPr>
          <w:ilvl w:val="0"/>
          <w:numId w:val="1"/>
        </w:numPr>
        <w:ind w:left="540"/>
      </w:pPr>
      <w:r>
        <w:t>Do not have a catalase</w:t>
      </w:r>
    </w:p>
    <w:p w:rsidR="00EE451C" w:rsidRDefault="00EE451C" w:rsidP="00380B8B">
      <w:pPr>
        <w:pStyle w:val="ListParagraph"/>
        <w:numPr>
          <w:ilvl w:val="0"/>
          <w:numId w:val="1"/>
        </w:numPr>
        <w:ind w:left="540"/>
      </w:pPr>
      <w:r>
        <w:t>Classify based on Hemolysis</w:t>
      </w:r>
    </w:p>
    <w:p w:rsidR="00EE451C" w:rsidRDefault="00EE451C" w:rsidP="00EE451C">
      <w:pPr>
        <w:pStyle w:val="ListParagraph"/>
        <w:numPr>
          <w:ilvl w:val="1"/>
          <w:numId w:val="1"/>
        </w:numPr>
        <w:ind w:left="1080"/>
      </w:pPr>
      <w:r>
        <w:rPr>
          <w:rFonts w:cstheme="minorHAnsi"/>
        </w:rPr>
        <w:t>α</w:t>
      </w:r>
      <w:r>
        <w:t xml:space="preserve"> – Incomplete hemolysis (green)</w:t>
      </w:r>
    </w:p>
    <w:p w:rsidR="00EE451C" w:rsidRDefault="00EE451C" w:rsidP="00EE451C">
      <w:pPr>
        <w:pStyle w:val="ListParagraph"/>
        <w:numPr>
          <w:ilvl w:val="1"/>
          <w:numId w:val="1"/>
        </w:numPr>
        <w:ind w:left="1080"/>
      </w:pPr>
      <w:r>
        <w:rPr>
          <w:rFonts w:cstheme="minorHAnsi"/>
        </w:rPr>
        <w:t>β</w:t>
      </w:r>
      <w:r>
        <w:t xml:space="preserve"> – Complete hemolysis (clear)</w:t>
      </w:r>
    </w:p>
    <w:p w:rsidR="00EE451C" w:rsidRDefault="00EE451C" w:rsidP="00EE451C">
      <w:pPr>
        <w:pStyle w:val="ListParagraph"/>
        <w:numPr>
          <w:ilvl w:val="1"/>
          <w:numId w:val="1"/>
        </w:numPr>
        <w:ind w:left="1080"/>
      </w:pPr>
      <w:r>
        <w:rPr>
          <w:rFonts w:cstheme="minorHAnsi"/>
        </w:rPr>
        <w:t>γ</w:t>
      </w:r>
      <w:r>
        <w:t xml:space="preserve"> – No observable hemolysis</w:t>
      </w:r>
    </w:p>
    <w:p w:rsidR="00380B8B" w:rsidRDefault="00EE451C" w:rsidP="00380B8B">
      <w:pPr>
        <w:pStyle w:val="ListParagraph"/>
        <w:numPr>
          <w:ilvl w:val="0"/>
          <w:numId w:val="1"/>
        </w:numPr>
        <w:ind w:left="540"/>
      </w:pPr>
      <w:r>
        <w:t>Lancefield groups</w:t>
      </w:r>
      <w:r w:rsidR="00C63403">
        <w:t xml:space="preserve"> subdivide even further</w:t>
      </w:r>
    </w:p>
    <w:p w:rsidR="000424C0" w:rsidRDefault="006567DB" w:rsidP="006567DB">
      <w:pPr>
        <w:pStyle w:val="ListParagraph"/>
        <w:numPr>
          <w:ilvl w:val="0"/>
          <w:numId w:val="1"/>
        </w:numPr>
        <w:ind w:left="540"/>
      </w:pPr>
      <w:r>
        <w:t xml:space="preserve">Each serotype has a unique M-protein </w:t>
      </w:r>
    </w:p>
    <w:p w:rsidR="000B2E6E" w:rsidRDefault="000B2E6E" w:rsidP="000424C0">
      <w:pPr>
        <w:pStyle w:val="ListParagraph"/>
        <w:numPr>
          <w:ilvl w:val="1"/>
          <w:numId w:val="1"/>
        </w:numPr>
        <w:ind w:left="1080"/>
      </w:pPr>
      <w:r>
        <w:t xml:space="preserve">Distal portion binds fibrinogen to block the C3 </w:t>
      </w:r>
      <w:proofErr w:type="spellStart"/>
      <w:r>
        <w:t>convertase</w:t>
      </w:r>
      <w:proofErr w:type="spellEnd"/>
    </w:p>
    <w:p w:rsidR="006567DB" w:rsidRDefault="000B2E6E" w:rsidP="006567DB">
      <w:pPr>
        <w:pStyle w:val="ListParagraph"/>
        <w:numPr>
          <w:ilvl w:val="1"/>
          <w:numId w:val="1"/>
        </w:numPr>
        <w:ind w:left="1080"/>
      </w:pPr>
      <w:r>
        <w:t>Proximal portion binds factor H to block alternative pathway</w:t>
      </w:r>
    </w:p>
    <w:p w:rsidR="00831685" w:rsidRPr="00716030" w:rsidRDefault="00831685" w:rsidP="00831685">
      <w:pPr>
        <w:rPr>
          <w:i/>
        </w:rPr>
      </w:pPr>
      <w:r w:rsidRPr="00716030">
        <w:rPr>
          <w:i/>
        </w:rPr>
        <w:t xml:space="preserve">Streptococcus </w:t>
      </w:r>
      <w:proofErr w:type="spellStart"/>
      <w:r w:rsidRPr="00716030">
        <w:rPr>
          <w:i/>
        </w:rPr>
        <w:t>pyogenes</w:t>
      </w:r>
      <w:proofErr w:type="spellEnd"/>
      <w:r w:rsidRPr="00716030">
        <w:rPr>
          <w:i/>
        </w:rPr>
        <w:t xml:space="preserve"> (GABHS)</w:t>
      </w:r>
    </w:p>
    <w:p w:rsidR="000424C0" w:rsidRDefault="000424C0" w:rsidP="000424C0">
      <w:pPr>
        <w:pStyle w:val="ListParagraph"/>
        <w:numPr>
          <w:ilvl w:val="0"/>
          <w:numId w:val="2"/>
        </w:numPr>
        <w:ind w:left="540"/>
      </w:pPr>
      <w:r>
        <w:t>Bacitracin sensitive</w:t>
      </w:r>
    </w:p>
    <w:p w:rsidR="000424C0" w:rsidRDefault="000424C0" w:rsidP="000424C0">
      <w:pPr>
        <w:pStyle w:val="ListParagraph"/>
        <w:numPr>
          <w:ilvl w:val="0"/>
          <w:numId w:val="2"/>
        </w:numPr>
        <w:ind w:left="540"/>
      </w:pPr>
      <w:r>
        <w:t>Over 130 M-types</w:t>
      </w:r>
    </w:p>
    <w:p w:rsidR="00A07F76" w:rsidRPr="00716030" w:rsidRDefault="00A07F76" w:rsidP="00716030">
      <w:pPr>
        <w:pStyle w:val="NoSpacing"/>
        <w:rPr>
          <w:b/>
        </w:rPr>
      </w:pPr>
      <w:r w:rsidRPr="00716030">
        <w:rPr>
          <w:b/>
        </w:rPr>
        <w:t>Virulence Factors</w:t>
      </w:r>
    </w:p>
    <w:p w:rsidR="00A07F76" w:rsidRDefault="00A07F76" w:rsidP="00A07F76">
      <w:pPr>
        <w:pStyle w:val="ListParagraph"/>
        <w:numPr>
          <w:ilvl w:val="0"/>
          <w:numId w:val="3"/>
        </w:numPr>
        <w:ind w:left="540"/>
      </w:pPr>
      <w:r>
        <w:t>Adherence</w:t>
      </w:r>
    </w:p>
    <w:p w:rsidR="00A07F76" w:rsidRDefault="00A07F76" w:rsidP="00A07F76">
      <w:pPr>
        <w:pStyle w:val="ListParagraph"/>
        <w:numPr>
          <w:ilvl w:val="0"/>
          <w:numId w:val="3"/>
        </w:numPr>
        <w:ind w:left="540"/>
      </w:pPr>
      <w:r>
        <w:t>Immune Evasion</w:t>
      </w:r>
    </w:p>
    <w:p w:rsidR="00A07F76" w:rsidRDefault="00A07F76" w:rsidP="00A07F76">
      <w:pPr>
        <w:pStyle w:val="ListParagraph"/>
        <w:numPr>
          <w:ilvl w:val="0"/>
          <w:numId w:val="3"/>
        </w:numPr>
        <w:ind w:left="540"/>
      </w:pPr>
      <w:r>
        <w:t>Invasion and Spread</w:t>
      </w:r>
    </w:p>
    <w:p w:rsidR="00A07F76" w:rsidRDefault="00A07F76" w:rsidP="00A07F76">
      <w:pPr>
        <w:pStyle w:val="ListParagraph"/>
        <w:numPr>
          <w:ilvl w:val="0"/>
          <w:numId w:val="3"/>
        </w:numPr>
        <w:ind w:left="540"/>
      </w:pPr>
      <w:r>
        <w:t>Strep toxic shock syndrome</w:t>
      </w:r>
    </w:p>
    <w:p w:rsidR="00E226A9" w:rsidRPr="00716030" w:rsidRDefault="00E226A9" w:rsidP="00716030">
      <w:pPr>
        <w:pStyle w:val="NoSpacing"/>
        <w:rPr>
          <w:b/>
        </w:rPr>
      </w:pPr>
      <w:r w:rsidRPr="00716030">
        <w:rPr>
          <w:b/>
        </w:rPr>
        <w:t>Diagnosis</w:t>
      </w:r>
    </w:p>
    <w:p w:rsidR="00E226A9" w:rsidRDefault="000D45BE" w:rsidP="00E226A9">
      <w:pPr>
        <w:pStyle w:val="ListParagraph"/>
        <w:numPr>
          <w:ilvl w:val="0"/>
          <w:numId w:val="4"/>
        </w:numPr>
        <w:ind w:left="540"/>
      </w:pPr>
      <w:r>
        <w:t>Culture from swab of tonsils and pharynx</w:t>
      </w:r>
    </w:p>
    <w:p w:rsidR="000D45BE" w:rsidRDefault="000D45BE" w:rsidP="00E226A9">
      <w:pPr>
        <w:pStyle w:val="ListParagraph"/>
        <w:numPr>
          <w:ilvl w:val="0"/>
          <w:numId w:val="4"/>
        </w:numPr>
        <w:ind w:left="540"/>
      </w:pPr>
      <w:r>
        <w:t>Rapid Antigen Detection Test</w:t>
      </w:r>
    </w:p>
    <w:p w:rsidR="000D45BE" w:rsidRDefault="000D45BE" w:rsidP="000D45BE">
      <w:pPr>
        <w:pStyle w:val="ListParagraph"/>
        <w:numPr>
          <w:ilvl w:val="1"/>
          <w:numId w:val="4"/>
        </w:numPr>
        <w:ind w:left="1080"/>
      </w:pPr>
      <w:proofErr w:type="spellStart"/>
      <w:r>
        <w:t>Streptex</w:t>
      </w:r>
      <w:proofErr w:type="spellEnd"/>
    </w:p>
    <w:p w:rsidR="000D45BE" w:rsidRDefault="000D45BE" w:rsidP="000D45BE">
      <w:pPr>
        <w:pStyle w:val="ListParagraph"/>
        <w:numPr>
          <w:ilvl w:val="1"/>
          <w:numId w:val="4"/>
        </w:numPr>
        <w:ind w:left="1080"/>
      </w:pPr>
      <w:r>
        <w:t>Optical Immunoassay</w:t>
      </w:r>
    </w:p>
    <w:p w:rsidR="000D45BE" w:rsidRDefault="000D45BE" w:rsidP="000D45BE">
      <w:pPr>
        <w:pStyle w:val="ListParagraph"/>
        <w:numPr>
          <w:ilvl w:val="0"/>
          <w:numId w:val="4"/>
        </w:numPr>
        <w:ind w:left="540"/>
      </w:pPr>
      <w:r>
        <w:t>DNA</w:t>
      </w:r>
    </w:p>
    <w:p w:rsidR="00055B1B" w:rsidRPr="00716030" w:rsidRDefault="00055B1B" w:rsidP="00716030">
      <w:pPr>
        <w:pStyle w:val="NoSpacing"/>
        <w:rPr>
          <w:b/>
        </w:rPr>
      </w:pPr>
      <w:r w:rsidRPr="00716030">
        <w:rPr>
          <w:b/>
        </w:rPr>
        <w:t>Transmission</w:t>
      </w:r>
    </w:p>
    <w:p w:rsidR="006D194E" w:rsidRDefault="00652C55" w:rsidP="003A3540">
      <w:pPr>
        <w:pStyle w:val="ListParagraph"/>
        <w:numPr>
          <w:ilvl w:val="0"/>
          <w:numId w:val="5"/>
        </w:numPr>
        <w:ind w:left="540"/>
      </w:pPr>
      <w:r>
        <w:t>Contact</w:t>
      </w:r>
      <w:r w:rsidR="006D194E">
        <w:t xml:space="preserve"> with carriers</w:t>
      </w:r>
      <w:r w:rsidR="003A3540">
        <w:t xml:space="preserve"> or </w:t>
      </w:r>
      <w:r w:rsidR="006D194E">
        <w:t>Aerosol</w:t>
      </w:r>
    </w:p>
    <w:p w:rsidR="006D194E" w:rsidRPr="00716030" w:rsidRDefault="006D194E" w:rsidP="00716030">
      <w:pPr>
        <w:pStyle w:val="NoSpacing"/>
        <w:rPr>
          <w:b/>
        </w:rPr>
      </w:pPr>
      <w:r w:rsidRPr="00716030">
        <w:rPr>
          <w:b/>
        </w:rPr>
        <w:t>Pharyngitis / “Strep Throat”</w:t>
      </w:r>
    </w:p>
    <w:p w:rsidR="00DE61DA" w:rsidRDefault="00DE61DA" w:rsidP="00DE61DA">
      <w:pPr>
        <w:pStyle w:val="ListParagraph"/>
        <w:numPr>
          <w:ilvl w:val="0"/>
          <w:numId w:val="6"/>
        </w:numPr>
        <w:ind w:left="540"/>
      </w:pPr>
      <w:r>
        <w:lastRenderedPageBreak/>
        <w:t>Rapid onset of sore throat</w:t>
      </w:r>
    </w:p>
    <w:p w:rsidR="00DE61DA" w:rsidRDefault="00DE61DA" w:rsidP="00DE61DA">
      <w:pPr>
        <w:pStyle w:val="ListParagraph"/>
        <w:numPr>
          <w:ilvl w:val="0"/>
          <w:numId w:val="6"/>
        </w:numPr>
        <w:ind w:left="540"/>
      </w:pPr>
      <w:r>
        <w:t>Enlarged tonsil with patchy exudate</w:t>
      </w:r>
    </w:p>
    <w:p w:rsidR="00DE61DA" w:rsidRDefault="00DE61DA" w:rsidP="00DE61DA">
      <w:pPr>
        <w:pStyle w:val="ListParagraph"/>
        <w:numPr>
          <w:ilvl w:val="0"/>
          <w:numId w:val="6"/>
        </w:numPr>
        <w:ind w:left="540"/>
      </w:pPr>
      <w:r>
        <w:t>Palpable, Tender lymph nodes</w:t>
      </w:r>
    </w:p>
    <w:p w:rsidR="00DE61DA" w:rsidRDefault="00DE61DA" w:rsidP="00DE61DA">
      <w:pPr>
        <w:pStyle w:val="ListParagraph"/>
        <w:numPr>
          <w:ilvl w:val="0"/>
          <w:numId w:val="6"/>
        </w:numPr>
        <w:ind w:left="540"/>
      </w:pPr>
      <w:r>
        <w:t>No cough or flu-like symptoms</w:t>
      </w:r>
    </w:p>
    <w:p w:rsidR="00EB1A4E" w:rsidRDefault="00EB1A4E" w:rsidP="00116D7C">
      <w:pPr>
        <w:pStyle w:val="ListParagraph"/>
        <w:numPr>
          <w:ilvl w:val="0"/>
          <w:numId w:val="6"/>
        </w:numPr>
        <w:ind w:left="540" w:right="-270"/>
      </w:pPr>
      <w:r>
        <w:t xml:space="preserve">Strawberry tongue and soft palate </w:t>
      </w:r>
      <w:proofErr w:type="spellStart"/>
      <w:r>
        <w:t>petechiae</w:t>
      </w:r>
      <w:proofErr w:type="spellEnd"/>
    </w:p>
    <w:p w:rsidR="00116D7C" w:rsidRDefault="00116D7C" w:rsidP="00116D7C">
      <w:pPr>
        <w:pStyle w:val="ListParagraph"/>
        <w:numPr>
          <w:ilvl w:val="0"/>
          <w:numId w:val="6"/>
        </w:numPr>
        <w:ind w:left="540" w:right="-270"/>
      </w:pPr>
      <w:r>
        <w:t>Complications</w:t>
      </w:r>
    </w:p>
    <w:p w:rsidR="00116D7C" w:rsidRDefault="00116D7C" w:rsidP="00116D7C">
      <w:pPr>
        <w:pStyle w:val="ListParagraph"/>
        <w:numPr>
          <w:ilvl w:val="1"/>
          <w:numId w:val="6"/>
        </w:numPr>
        <w:ind w:left="1080" w:right="-270"/>
      </w:pPr>
      <w:proofErr w:type="spellStart"/>
      <w:r>
        <w:t>Tonsillar</w:t>
      </w:r>
      <w:proofErr w:type="spellEnd"/>
      <w:r>
        <w:t xml:space="preserve"> Abscess</w:t>
      </w:r>
    </w:p>
    <w:p w:rsidR="00116D7C" w:rsidRDefault="00116D7C" w:rsidP="00116D7C">
      <w:pPr>
        <w:pStyle w:val="ListParagraph"/>
        <w:numPr>
          <w:ilvl w:val="1"/>
          <w:numId w:val="6"/>
        </w:numPr>
        <w:ind w:left="1080" w:right="-270"/>
      </w:pPr>
      <w:r>
        <w:t>Cervical Adenitis (must drain)</w:t>
      </w:r>
    </w:p>
    <w:p w:rsidR="00116D7C" w:rsidRDefault="00116D7C" w:rsidP="00116D7C">
      <w:pPr>
        <w:pStyle w:val="ListParagraph"/>
        <w:numPr>
          <w:ilvl w:val="0"/>
          <w:numId w:val="6"/>
        </w:numPr>
        <w:ind w:left="540" w:right="-270"/>
      </w:pPr>
      <w:r>
        <w:t>Treatment</w:t>
      </w:r>
    </w:p>
    <w:p w:rsidR="00116D7C" w:rsidRDefault="00116D7C" w:rsidP="00116D7C">
      <w:pPr>
        <w:pStyle w:val="ListParagraph"/>
        <w:numPr>
          <w:ilvl w:val="1"/>
          <w:numId w:val="6"/>
        </w:numPr>
        <w:ind w:left="1080" w:right="-270"/>
      </w:pPr>
      <w:r>
        <w:t xml:space="preserve">Pen V, Cephalosporin, Macrolides, </w:t>
      </w:r>
      <w:proofErr w:type="spellStart"/>
      <w:r>
        <w:t>Benzathine</w:t>
      </w:r>
      <w:proofErr w:type="spellEnd"/>
      <w:r>
        <w:t xml:space="preserve"> Pen G</w:t>
      </w:r>
    </w:p>
    <w:p w:rsidR="00116D7C" w:rsidRDefault="00116D7C" w:rsidP="00116D7C">
      <w:pPr>
        <w:pStyle w:val="ListParagraph"/>
        <w:numPr>
          <w:ilvl w:val="1"/>
          <w:numId w:val="6"/>
        </w:numPr>
        <w:ind w:left="1080" w:right="-270"/>
      </w:pPr>
      <w:r>
        <w:t>Only treat confirmed cases</w:t>
      </w:r>
    </w:p>
    <w:p w:rsidR="00116D7C" w:rsidRPr="00716030" w:rsidRDefault="00116D7C" w:rsidP="00716030">
      <w:pPr>
        <w:pStyle w:val="NoSpacing"/>
        <w:rPr>
          <w:b/>
        </w:rPr>
      </w:pPr>
      <w:r w:rsidRPr="00716030">
        <w:rPr>
          <w:b/>
        </w:rPr>
        <w:t>Scarlet Fever</w:t>
      </w:r>
      <w:r w:rsidR="00D04D46" w:rsidRPr="00716030">
        <w:rPr>
          <w:b/>
        </w:rPr>
        <w:t xml:space="preserve"> &lt;- untreated pharyngitis</w:t>
      </w:r>
    </w:p>
    <w:p w:rsidR="00116D7C" w:rsidRDefault="00116D7C" w:rsidP="00116D7C">
      <w:pPr>
        <w:pStyle w:val="ListParagraph"/>
        <w:numPr>
          <w:ilvl w:val="0"/>
          <w:numId w:val="7"/>
        </w:numPr>
        <w:ind w:left="540" w:right="-270"/>
      </w:pPr>
      <w:r>
        <w:t>Exotoxins in bloodstream induce inflammation</w:t>
      </w:r>
    </w:p>
    <w:p w:rsidR="00116D7C" w:rsidRDefault="00116D7C" w:rsidP="00116D7C">
      <w:pPr>
        <w:pStyle w:val="ListParagraph"/>
        <w:numPr>
          <w:ilvl w:val="0"/>
          <w:numId w:val="7"/>
        </w:numPr>
        <w:ind w:left="540" w:right="-270"/>
      </w:pPr>
      <w:r>
        <w:t>Fever</w:t>
      </w:r>
    </w:p>
    <w:p w:rsidR="00116D7C" w:rsidRDefault="00116D7C" w:rsidP="00116D7C">
      <w:pPr>
        <w:pStyle w:val="ListParagraph"/>
        <w:numPr>
          <w:ilvl w:val="0"/>
          <w:numId w:val="7"/>
        </w:numPr>
        <w:ind w:left="540" w:right="-270"/>
      </w:pPr>
      <w:r>
        <w:t>Sandpaper rash – rough sweat glands</w:t>
      </w:r>
    </w:p>
    <w:p w:rsidR="00116D7C" w:rsidRDefault="00116D7C" w:rsidP="00116D7C">
      <w:pPr>
        <w:pStyle w:val="ListParagraph"/>
        <w:numPr>
          <w:ilvl w:val="0"/>
          <w:numId w:val="7"/>
        </w:numPr>
        <w:ind w:left="540" w:right="-270"/>
      </w:pPr>
      <w:proofErr w:type="spellStart"/>
      <w:r>
        <w:t>Pastia’s</w:t>
      </w:r>
      <w:proofErr w:type="spellEnd"/>
      <w:r>
        <w:t xml:space="preserve"> Lines </w:t>
      </w:r>
      <w:r w:rsidR="00822282">
        <w:t>–</w:t>
      </w:r>
      <w:r>
        <w:t xml:space="preserve"> </w:t>
      </w:r>
      <w:r w:rsidR="00822282">
        <w:t>Reddish around skin folds</w:t>
      </w:r>
    </w:p>
    <w:p w:rsidR="00822282" w:rsidRDefault="00822282" w:rsidP="00116D7C">
      <w:pPr>
        <w:pStyle w:val="ListParagraph"/>
        <w:numPr>
          <w:ilvl w:val="0"/>
          <w:numId w:val="7"/>
        </w:numPr>
        <w:ind w:left="540" w:right="-270"/>
      </w:pPr>
      <w:r>
        <w:t>Strawberry and Raspberry Tongue</w:t>
      </w:r>
    </w:p>
    <w:p w:rsidR="007771D4" w:rsidRDefault="00D56EE5" w:rsidP="00116D7C">
      <w:pPr>
        <w:pStyle w:val="ListParagraph"/>
        <w:numPr>
          <w:ilvl w:val="0"/>
          <w:numId w:val="7"/>
        </w:numPr>
        <w:ind w:left="540" w:right="-270"/>
      </w:pPr>
      <w:r>
        <w:t>Desquamation of hands and feet</w:t>
      </w:r>
    </w:p>
    <w:p w:rsidR="00D56EE5" w:rsidRPr="00716030" w:rsidRDefault="00D56EE5" w:rsidP="00716030">
      <w:pPr>
        <w:pStyle w:val="NoSpacing"/>
        <w:rPr>
          <w:b/>
        </w:rPr>
      </w:pPr>
      <w:proofErr w:type="spellStart"/>
      <w:r w:rsidRPr="00716030">
        <w:rPr>
          <w:b/>
        </w:rPr>
        <w:t>Pyoderma</w:t>
      </w:r>
      <w:proofErr w:type="spellEnd"/>
      <w:r w:rsidRPr="00716030">
        <w:rPr>
          <w:b/>
        </w:rPr>
        <w:t>/Impetigo</w:t>
      </w:r>
    </w:p>
    <w:p w:rsidR="0046246C" w:rsidRDefault="0046246C" w:rsidP="00D56EE5">
      <w:pPr>
        <w:pStyle w:val="ListParagraph"/>
        <w:numPr>
          <w:ilvl w:val="0"/>
          <w:numId w:val="8"/>
        </w:numPr>
        <w:ind w:left="540" w:right="-270"/>
      </w:pPr>
      <w:r>
        <w:t>Children 2-5 during summer time</w:t>
      </w:r>
    </w:p>
    <w:p w:rsidR="00D56EE5" w:rsidRDefault="0046246C" w:rsidP="00D56EE5">
      <w:pPr>
        <w:pStyle w:val="ListParagraph"/>
        <w:numPr>
          <w:ilvl w:val="0"/>
          <w:numId w:val="8"/>
        </w:numPr>
        <w:ind w:left="540" w:right="-270"/>
      </w:pPr>
      <w:r>
        <w:t>Papule-&gt;Vesicle-&gt;Pustule-&gt;Thick Crust</w:t>
      </w:r>
    </w:p>
    <w:p w:rsidR="0046246C" w:rsidRDefault="0046246C" w:rsidP="00D56EE5">
      <w:pPr>
        <w:pStyle w:val="ListParagraph"/>
        <w:numPr>
          <w:ilvl w:val="0"/>
          <w:numId w:val="8"/>
        </w:numPr>
        <w:ind w:left="540" w:right="-270"/>
      </w:pPr>
      <w:r>
        <w:t>Fluid is honey-colored</w:t>
      </w:r>
    </w:p>
    <w:p w:rsidR="00A43AB9" w:rsidRDefault="00A43AB9" w:rsidP="00D56EE5">
      <w:pPr>
        <w:pStyle w:val="ListParagraph"/>
        <w:numPr>
          <w:ilvl w:val="0"/>
          <w:numId w:val="8"/>
        </w:numPr>
        <w:ind w:left="540" w:right="-270"/>
      </w:pPr>
      <w:r>
        <w:t xml:space="preserve">T: Penicillin, Topical </w:t>
      </w:r>
      <w:proofErr w:type="spellStart"/>
      <w:r>
        <w:t>mupirocin</w:t>
      </w:r>
      <w:proofErr w:type="spellEnd"/>
    </w:p>
    <w:p w:rsidR="00B10D34" w:rsidRPr="00716030" w:rsidRDefault="00B10D34" w:rsidP="00716030">
      <w:pPr>
        <w:pStyle w:val="NoSpacing"/>
        <w:rPr>
          <w:b/>
        </w:rPr>
      </w:pPr>
      <w:r w:rsidRPr="00716030">
        <w:rPr>
          <w:b/>
        </w:rPr>
        <w:t>Erysipelas</w:t>
      </w:r>
    </w:p>
    <w:p w:rsidR="00B10D34" w:rsidRDefault="00C309D8" w:rsidP="00B10D34">
      <w:pPr>
        <w:pStyle w:val="ListParagraph"/>
        <w:numPr>
          <w:ilvl w:val="0"/>
          <w:numId w:val="9"/>
        </w:numPr>
        <w:ind w:left="540" w:right="-270"/>
      </w:pPr>
      <w:r>
        <w:t>Inflammation of skin with raised, demar</w:t>
      </w:r>
      <w:r w:rsidR="00F20B88">
        <w:t>cated localized erythema</w:t>
      </w:r>
    </w:p>
    <w:p w:rsidR="00F90B93" w:rsidRDefault="00F90B93" w:rsidP="00B10D34">
      <w:pPr>
        <w:pStyle w:val="ListParagraph"/>
        <w:numPr>
          <w:ilvl w:val="0"/>
          <w:numId w:val="9"/>
        </w:numPr>
        <w:ind w:left="540" w:right="-270"/>
      </w:pPr>
      <w:r>
        <w:t>T: Penicillin</w:t>
      </w:r>
    </w:p>
    <w:p w:rsidR="00F90B93" w:rsidRPr="00716030" w:rsidRDefault="00F90B93" w:rsidP="00716030">
      <w:pPr>
        <w:pStyle w:val="NoSpacing"/>
        <w:rPr>
          <w:b/>
        </w:rPr>
      </w:pPr>
      <w:r w:rsidRPr="00716030">
        <w:rPr>
          <w:b/>
        </w:rPr>
        <w:t>Cellulitis</w:t>
      </w:r>
    </w:p>
    <w:p w:rsidR="00F90B93" w:rsidRDefault="009332A4" w:rsidP="00F90B93">
      <w:pPr>
        <w:pStyle w:val="ListParagraph"/>
        <w:numPr>
          <w:ilvl w:val="0"/>
          <w:numId w:val="10"/>
        </w:numPr>
        <w:ind w:left="540" w:right="-270"/>
      </w:pPr>
      <w:r>
        <w:lastRenderedPageBreak/>
        <w:t>Inflammation of skin what is NOT raised or has distinct margins</w:t>
      </w:r>
    </w:p>
    <w:p w:rsidR="005C299A" w:rsidRDefault="005C299A" w:rsidP="00F90B93">
      <w:pPr>
        <w:pStyle w:val="ListParagraph"/>
        <w:numPr>
          <w:ilvl w:val="0"/>
          <w:numId w:val="10"/>
        </w:numPr>
        <w:ind w:left="540" w:right="-270"/>
      </w:pPr>
      <w:r>
        <w:t>T: Penicillin</w:t>
      </w:r>
    </w:p>
    <w:p w:rsidR="0090415A" w:rsidRDefault="0090415A" w:rsidP="00716030">
      <w:pPr>
        <w:pStyle w:val="NoSpacing"/>
        <w:rPr>
          <w:b/>
        </w:rPr>
      </w:pPr>
    </w:p>
    <w:p w:rsidR="00E2784B" w:rsidRPr="00716030" w:rsidRDefault="00E2784B" w:rsidP="00716030">
      <w:pPr>
        <w:pStyle w:val="NoSpacing"/>
        <w:rPr>
          <w:b/>
        </w:rPr>
      </w:pPr>
      <w:r w:rsidRPr="00716030">
        <w:rPr>
          <w:b/>
        </w:rPr>
        <w:t>Necrotizing Fasciitis</w:t>
      </w:r>
    </w:p>
    <w:p w:rsidR="00E2784B" w:rsidRDefault="001C4E9D" w:rsidP="00E2784B">
      <w:pPr>
        <w:pStyle w:val="ListParagraph"/>
        <w:numPr>
          <w:ilvl w:val="0"/>
          <w:numId w:val="11"/>
        </w:numPr>
        <w:ind w:left="540" w:right="-270"/>
      </w:pPr>
      <w:r>
        <w:t>Flesh-eating disease</w:t>
      </w:r>
    </w:p>
    <w:p w:rsidR="001C4E9D" w:rsidRDefault="001C4E9D" w:rsidP="00E2784B">
      <w:pPr>
        <w:pStyle w:val="ListParagraph"/>
        <w:numPr>
          <w:ilvl w:val="0"/>
          <w:numId w:val="11"/>
        </w:numPr>
        <w:ind w:left="540" w:right="-270"/>
      </w:pPr>
      <w:r>
        <w:t>Skin becomes dark then blue</w:t>
      </w:r>
    </w:p>
    <w:p w:rsidR="001C4E9D" w:rsidRDefault="001C4E9D" w:rsidP="00E2784B">
      <w:pPr>
        <w:pStyle w:val="ListParagraph"/>
        <w:numPr>
          <w:ilvl w:val="0"/>
          <w:numId w:val="11"/>
        </w:numPr>
        <w:ind w:left="540" w:right="-270"/>
      </w:pPr>
      <w:r>
        <w:t>Bullae forms with yellowish fluid</w:t>
      </w:r>
    </w:p>
    <w:p w:rsidR="006736BA" w:rsidRDefault="006736BA" w:rsidP="00E2784B">
      <w:pPr>
        <w:pStyle w:val="ListParagraph"/>
        <w:numPr>
          <w:ilvl w:val="0"/>
          <w:numId w:val="11"/>
        </w:numPr>
        <w:ind w:left="540" w:right="-270"/>
      </w:pPr>
      <w:r>
        <w:t>High fever and extreme prostration</w:t>
      </w:r>
    </w:p>
    <w:p w:rsidR="00085958" w:rsidRDefault="00085958" w:rsidP="00E2784B">
      <w:pPr>
        <w:pStyle w:val="ListParagraph"/>
        <w:numPr>
          <w:ilvl w:val="0"/>
          <w:numId w:val="11"/>
        </w:numPr>
        <w:ind w:left="540" w:right="-270"/>
      </w:pPr>
      <w:r>
        <w:t>Virulence Factors</w:t>
      </w:r>
    </w:p>
    <w:p w:rsidR="00085958" w:rsidRDefault="00085958" w:rsidP="00211A43">
      <w:pPr>
        <w:pStyle w:val="ListParagraph"/>
        <w:numPr>
          <w:ilvl w:val="1"/>
          <w:numId w:val="11"/>
        </w:numPr>
        <w:ind w:left="1080" w:right="-270"/>
      </w:pPr>
      <w:proofErr w:type="spellStart"/>
      <w:r>
        <w:t>Hyaluronidase</w:t>
      </w:r>
      <w:proofErr w:type="spellEnd"/>
      <w:r>
        <w:t xml:space="preserve">, M protein, </w:t>
      </w:r>
      <w:proofErr w:type="spellStart"/>
      <w:r>
        <w:t>Hemolysins</w:t>
      </w:r>
      <w:proofErr w:type="spellEnd"/>
      <w:r>
        <w:t xml:space="preserve"> O and S</w:t>
      </w:r>
    </w:p>
    <w:p w:rsidR="00BC022A" w:rsidRDefault="00BC022A" w:rsidP="00211A43">
      <w:pPr>
        <w:pStyle w:val="ListParagraph"/>
        <w:numPr>
          <w:ilvl w:val="0"/>
          <w:numId w:val="11"/>
        </w:numPr>
        <w:ind w:left="540" w:right="-270"/>
      </w:pPr>
      <w:r>
        <w:t>T: IV antibiotics or Debridement</w:t>
      </w:r>
    </w:p>
    <w:p w:rsidR="00D6520F" w:rsidRPr="00716030" w:rsidRDefault="00D6520F" w:rsidP="00716030">
      <w:pPr>
        <w:pStyle w:val="NoSpacing"/>
        <w:rPr>
          <w:b/>
        </w:rPr>
      </w:pPr>
      <w:r w:rsidRPr="00716030">
        <w:rPr>
          <w:b/>
        </w:rPr>
        <w:t>Streptococcal Toxic Shock Syndrome</w:t>
      </w:r>
    </w:p>
    <w:p w:rsidR="007C6280" w:rsidRDefault="00675D5D" w:rsidP="00675D5D">
      <w:pPr>
        <w:pStyle w:val="ListParagraph"/>
        <w:numPr>
          <w:ilvl w:val="0"/>
          <w:numId w:val="12"/>
        </w:numPr>
        <w:ind w:left="540" w:right="-270"/>
      </w:pPr>
      <w:r>
        <w:t>Streptococci in the bloodstream</w:t>
      </w:r>
    </w:p>
    <w:p w:rsidR="00675D5D" w:rsidRDefault="00675D5D" w:rsidP="00675D5D">
      <w:pPr>
        <w:pStyle w:val="ListParagraph"/>
        <w:numPr>
          <w:ilvl w:val="0"/>
          <w:numId w:val="12"/>
        </w:numPr>
        <w:ind w:left="540" w:right="-270"/>
      </w:pPr>
      <w:r>
        <w:t>Hypotension with 2 more symptoms</w:t>
      </w:r>
    </w:p>
    <w:p w:rsidR="00675D5D" w:rsidRDefault="00675D5D" w:rsidP="00675D5D">
      <w:pPr>
        <w:pStyle w:val="ListParagraph"/>
        <w:numPr>
          <w:ilvl w:val="0"/>
          <w:numId w:val="12"/>
        </w:numPr>
        <w:ind w:left="540" w:right="-270"/>
      </w:pPr>
      <w:r>
        <w:t>T: Clindamycin or Pen G or Debridement</w:t>
      </w:r>
    </w:p>
    <w:p w:rsidR="00BB634F" w:rsidRPr="00716030" w:rsidRDefault="00BB634F" w:rsidP="00716030">
      <w:pPr>
        <w:pStyle w:val="NoSpacing"/>
        <w:rPr>
          <w:b/>
        </w:rPr>
      </w:pPr>
      <w:r w:rsidRPr="00716030">
        <w:rPr>
          <w:b/>
        </w:rPr>
        <w:t>Pneumonia</w:t>
      </w:r>
    </w:p>
    <w:p w:rsidR="00BB634F" w:rsidRDefault="00BB634F" w:rsidP="00F51013">
      <w:pPr>
        <w:pStyle w:val="ListParagraph"/>
        <w:numPr>
          <w:ilvl w:val="0"/>
          <w:numId w:val="13"/>
        </w:numPr>
        <w:ind w:left="540" w:right="-270"/>
      </w:pPr>
      <w:r>
        <w:t>Abrupt onset with chills and fever</w:t>
      </w:r>
    </w:p>
    <w:p w:rsidR="00BB634F" w:rsidRPr="00716030" w:rsidRDefault="00BB634F" w:rsidP="00716030">
      <w:pPr>
        <w:pStyle w:val="NoSpacing"/>
        <w:rPr>
          <w:b/>
        </w:rPr>
      </w:pPr>
      <w:proofErr w:type="spellStart"/>
      <w:r w:rsidRPr="00716030">
        <w:rPr>
          <w:b/>
        </w:rPr>
        <w:t>Puerpural</w:t>
      </w:r>
      <w:proofErr w:type="spellEnd"/>
      <w:r w:rsidRPr="00716030">
        <w:rPr>
          <w:b/>
        </w:rPr>
        <w:t xml:space="preserve"> Sepsis “childbed fever”</w:t>
      </w:r>
    </w:p>
    <w:p w:rsidR="00BB634F" w:rsidRDefault="00BB634F" w:rsidP="00F51013">
      <w:pPr>
        <w:pStyle w:val="ListParagraph"/>
        <w:numPr>
          <w:ilvl w:val="0"/>
          <w:numId w:val="13"/>
        </w:numPr>
        <w:ind w:left="540" w:right="-270"/>
      </w:pPr>
      <w:r>
        <w:t>Severe abdominal pain after childbirth</w:t>
      </w:r>
    </w:p>
    <w:p w:rsidR="00BB634F" w:rsidRPr="00716030" w:rsidRDefault="00BB634F" w:rsidP="00716030">
      <w:pPr>
        <w:pStyle w:val="NoSpacing"/>
        <w:rPr>
          <w:b/>
        </w:rPr>
      </w:pPr>
      <w:proofErr w:type="spellStart"/>
      <w:r w:rsidRPr="00716030">
        <w:rPr>
          <w:b/>
        </w:rPr>
        <w:t>Lymphangitis</w:t>
      </w:r>
      <w:proofErr w:type="spellEnd"/>
    </w:p>
    <w:p w:rsidR="00BB634F" w:rsidRDefault="00D02A14" w:rsidP="00F51013">
      <w:pPr>
        <w:pStyle w:val="ListParagraph"/>
        <w:numPr>
          <w:ilvl w:val="0"/>
          <w:numId w:val="13"/>
        </w:numPr>
        <w:ind w:left="540" w:right="-270"/>
      </w:pPr>
      <w:r>
        <w:t>Systemic involvement including chills, fever, and headache</w:t>
      </w:r>
    </w:p>
    <w:p w:rsidR="006741AF" w:rsidRPr="00716030" w:rsidRDefault="006741AF" w:rsidP="00716030">
      <w:pPr>
        <w:pStyle w:val="NoSpacing"/>
        <w:rPr>
          <w:b/>
        </w:rPr>
      </w:pPr>
      <w:r w:rsidRPr="00716030">
        <w:rPr>
          <w:b/>
        </w:rPr>
        <w:t>Acute Rheumatic Fever &lt;- GABHS pharyngitis</w:t>
      </w:r>
    </w:p>
    <w:p w:rsidR="006741AF" w:rsidRDefault="009456CF" w:rsidP="00F51013">
      <w:pPr>
        <w:pStyle w:val="ListParagraph"/>
        <w:numPr>
          <w:ilvl w:val="0"/>
          <w:numId w:val="13"/>
        </w:numPr>
        <w:ind w:left="540" w:right="-270"/>
      </w:pPr>
      <w:r>
        <w:t xml:space="preserve">Rheumatic </w:t>
      </w:r>
      <w:proofErr w:type="spellStart"/>
      <w:r>
        <w:t>Carditis</w:t>
      </w:r>
      <w:proofErr w:type="spellEnd"/>
      <w:r>
        <w:t xml:space="preserve"> without bacteria</w:t>
      </w:r>
    </w:p>
    <w:p w:rsidR="009456CF" w:rsidRDefault="009456CF" w:rsidP="00F51013">
      <w:pPr>
        <w:pStyle w:val="ListParagraph"/>
        <w:numPr>
          <w:ilvl w:val="0"/>
          <w:numId w:val="13"/>
        </w:numPr>
        <w:ind w:left="540" w:right="-270"/>
      </w:pPr>
      <w:proofErr w:type="spellStart"/>
      <w:r>
        <w:t>Insuffiency</w:t>
      </w:r>
      <w:proofErr w:type="spellEnd"/>
      <w:r>
        <w:t xml:space="preserve"> murmur</w:t>
      </w:r>
    </w:p>
    <w:p w:rsidR="009456CF" w:rsidRDefault="009456CF" w:rsidP="00F51013">
      <w:pPr>
        <w:pStyle w:val="ListParagraph"/>
        <w:numPr>
          <w:ilvl w:val="0"/>
          <w:numId w:val="13"/>
        </w:numPr>
        <w:ind w:left="540" w:right="-270"/>
      </w:pPr>
      <w:r>
        <w:t xml:space="preserve">Chronic </w:t>
      </w:r>
      <w:proofErr w:type="spellStart"/>
      <w:r>
        <w:t>Valvular</w:t>
      </w:r>
      <w:proofErr w:type="spellEnd"/>
      <w:r>
        <w:t xml:space="preserve"> Disease</w:t>
      </w:r>
    </w:p>
    <w:p w:rsidR="009456CF" w:rsidRDefault="009456CF" w:rsidP="00F51013">
      <w:pPr>
        <w:pStyle w:val="ListParagraph"/>
        <w:numPr>
          <w:ilvl w:val="0"/>
          <w:numId w:val="13"/>
        </w:numPr>
        <w:ind w:left="540" w:right="-270"/>
      </w:pPr>
      <w:r>
        <w:t>Rheumatic Polyarthritis – migrates to joints</w:t>
      </w:r>
    </w:p>
    <w:p w:rsidR="009456CF" w:rsidRDefault="009456CF" w:rsidP="00F51013">
      <w:pPr>
        <w:pStyle w:val="ListParagraph"/>
        <w:numPr>
          <w:ilvl w:val="0"/>
          <w:numId w:val="13"/>
        </w:numPr>
        <w:ind w:left="540" w:right="-270"/>
      </w:pPr>
      <w:proofErr w:type="spellStart"/>
      <w:r>
        <w:t>Syndenham’s</w:t>
      </w:r>
      <w:proofErr w:type="spellEnd"/>
      <w:r>
        <w:t xml:space="preserve"> Chorea/St. </w:t>
      </w:r>
      <w:proofErr w:type="spellStart"/>
      <w:r>
        <w:t>Vidas</w:t>
      </w:r>
      <w:proofErr w:type="spellEnd"/>
      <w:r>
        <w:t>’ Dance</w:t>
      </w:r>
    </w:p>
    <w:p w:rsidR="00362F81" w:rsidRDefault="00362F81" w:rsidP="00362F81">
      <w:pPr>
        <w:pStyle w:val="ListParagraph"/>
        <w:numPr>
          <w:ilvl w:val="1"/>
          <w:numId w:val="13"/>
        </w:numPr>
        <w:ind w:left="1080" w:right="-270"/>
      </w:pPr>
      <w:r>
        <w:lastRenderedPageBreak/>
        <w:t>Rapid involuntary, non-repetitive tics</w:t>
      </w:r>
    </w:p>
    <w:p w:rsidR="00362F81" w:rsidRDefault="001A174F" w:rsidP="00B31458">
      <w:pPr>
        <w:pStyle w:val="ListParagraph"/>
        <w:numPr>
          <w:ilvl w:val="0"/>
          <w:numId w:val="13"/>
        </w:numPr>
        <w:ind w:left="540" w:right="-270"/>
      </w:pPr>
      <w:r>
        <w:t>T: limit pharyngitis</w:t>
      </w:r>
      <w:r w:rsidR="00C44ECF">
        <w:t xml:space="preserve"> with &gt;10 day therapy</w:t>
      </w:r>
    </w:p>
    <w:p w:rsidR="00C44ECF" w:rsidRPr="003A393C" w:rsidRDefault="00C44ECF" w:rsidP="003A393C">
      <w:pPr>
        <w:pStyle w:val="NoSpacing"/>
        <w:rPr>
          <w:b/>
        </w:rPr>
      </w:pPr>
      <w:r w:rsidRPr="003A393C">
        <w:rPr>
          <w:b/>
        </w:rPr>
        <w:t>Acute Post-Streptococcal Glomerulonephritis</w:t>
      </w:r>
    </w:p>
    <w:p w:rsidR="00916E51" w:rsidRDefault="00B31458" w:rsidP="00A96FA0">
      <w:pPr>
        <w:pStyle w:val="ListParagraph"/>
        <w:numPr>
          <w:ilvl w:val="0"/>
          <w:numId w:val="14"/>
        </w:numPr>
        <w:ind w:left="540" w:right="-360"/>
      </w:pPr>
      <w:r>
        <w:t>Results from immune complexes in glomeruli</w:t>
      </w:r>
    </w:p>
    <w:p w:rsidR="0083728F" w:rsidRDefault="00A96FA0" w:rsidP="00A96FA0">
      <w:pPr>
        <w:pStyle w:val="ListParagraph"/>
        <w:numPr>
          <w:ilvl w:val="0"/>
          <w:numId w:val="14"/>
        </w:numPr>
        <w:ind w:left="540" w:right="-360"/>
      </w:pPr>
      <w:r>
        <w:t>P</w:t>
      </w:r>
      <w:r w:rsidR="0083728F">
        <w:t xml:space="preserve">rogressive, irreversible loss of renal </w:t>
      </w:r>
      <w:proofErr w:type="spellStart"/>
      <w:r w:rsidR="0083728F">
        <w:t>fxn</w:t>
      </w:r>
      <w:proofErr w:type="spellEnd"/>
    </w:p>
    <w:p w:rsidR="000424C0" w:rsidRDefault="00081837" w:rsidP="00831685">
      <w:pPr>
        <w:pStyle w:val="ListParagraph"/>
        <w:numPr>
          <w:ilvl w:val="0"/>
          <w:numId w:val="14"/>
        </w:numPr>
        <w:ind w:left="540" w:right="-270"/>
      </w:pPr>
      <w:r>
        <w:t xml:space="preserve">T: </w:t>
      </w:r>
      <w:proofErr w:type="spellStart"/>
      <w:r>
        <w:t>Benzathine</w:t>
      </w:r>
      <w:proofErr w:type="spellEnd"/>
      <w:r>
        <w:t xml:space="preserve"> Pen G, Supportive care</w:t>
      </w:r>
    </w:p>
    <w:p w:rsidR="0090415A" w:rsidRDefault="0090415A" w:rsidP="0090415A">
      <w:r>
        <w:t xml:space="preserve">Bacteria -&gt; Gram+ -&gt; </w:t>
      </w:r>
      <w:proofErr w:type="spellStart"/>
      <w:r>
        <w:t>Coccus</w:t>
      </w:r>
      <w:proofErr w:type="spellEnd"/>
      <w:r>
        <w:t xml:space="preserve"> -&gt; Streptococcus</w:t>
      </w:r>
    </w:p>
    <w:p w:rsidR="009D6691" w:rsidRPr="00674FF9" w:rsidRDefault="009D6691" w:rsidP="00674FF9">
      <w:pPr>
        <w:ind w:right="-270"/>
        <w:rPr>
          <w:i/>
        </w:rPr>
      </w:pPr>
      <w:r w:rsidRPr="00674FF9">
        <w:rPr>
          <w:i/>
        </w:rPr>
        <w:t xml:space="preserve">Streptococcus </w:t>
      </w:r>
      <w:proofErr w:type="spellStart"/>
      <w:r w:rsidRPr="00674FF9">
        <w:rPr>
          <w:i/>
        </w:rPr>
        <w:t>agalactiae</w:t>
      </w:r>
      <w:proofErr w:type="spellEnd"/>
      <w:r w:rsidRPr="00674FF9">
        <w:rPr>
          <w:i/>
        </w:rPr>
        <w:t xml:space="preserve"> (GBS)</w:t>
      </w:r>
    </w:p>
    <w:p w:rsidR="009D6691" w:rsidRDefault="009D6691" w:rsidP="009D6691">
      <w:pPr>
        <w:pStyle w:val="ListParagraph"/>
        <w:numPr>
          <w:ilvl w:val="0"/>
          <w:numId w:val="15"/>
        </w:numPr>
        <w:ind w:left="540" w:right="-270"/>
      </w:pPr>
      <w:r>
        <w:t>Bacitracin resistive</w:t>
      </w:r>
    </w:p>
    <w:p w:rsidR="009D6691" w:rsidRDefault="009D6691" w:rsidP="009D6691">
      <w:pPr>
        <w:pStyle w:val="ListParagraph"/>
        <w:numPr>
          <w:ilvl w:val="0"/>
          <w:numId w:val="15"/>
        </w:numPr>
        <w:ind w:left="540" w:right="-270"/>
      </w:pPr>
      <w:r>
        <w:t>Has 9 serotypes</w:t>
      </w:r>
    </w:p>
    <w:p w:rsidR="009D6691" w:rsidRDefault="009D6691" w:rsidP="009D6691">
      <w:pPr>
        <w:pStyle w:val="ListParagraph"/>
        <w:numPr>
          <w:ilvl w:val="0"/>
          <w:numId w:val="15"/>
        </w:numPr>
        <w:ind w:left="540" w:right="-270"/>
      </w:pPr>
      <w:r>
        <w:t>Capsule blocks phagocytosis</w:t>
      </w:r>
    </w:p>
    <w:p w:rsidR="00916120" w:rsidRPr="00674FF9" w:rsidRDefault="00916120" w:rsidP="00674FF9">
      <w:pPr>
        <w:pStyle w:val="NoSpacing"/>
        <w:rPr>
          <w:b/>
        </w:rPr>
      </w:pPr>
      <w:r w:rsidRPr="00674FF9">
        <w:rPr>
          <w:b/>
        </w:rPr>
        <w:t>Virulence Factors</w:t>
      </w:r>
    </w:p>
    <w:p w:rsidR="00916120" w:rsidRDefault="00916120" w:rsidP="00916120">
      <w:pPr>
        <w:pStyle w:val="ListParagraph"/>
        <w:numPr>
          <w:ilvl w:val="0"/>
          <w:numId w:val="16"/>
        </w:numPr>
        <w:ind w:left="540" w:right="-270"/>
      </w:pPr>
      <w:r>
        <w:rPr>
          <w:rFonts w:cstheme="minorHAnsi"/>
        </w:rPr>
        <w:t>Β</w:t>
      </w:r>
      <w:r>
        <w:t>-</w:t>
      </w:r>
      <w:proofErr w:type="spellStart"/>
      <w:r>
        <w:t>hemolysin</w:t>
      </w:r>
      <w:proofErr w:type="spellEnd"/>
      <w:r>
        <w:t>/</w:t>
      </w:r>
      <w:proofErr w:type="spellStart"/>
      <w:r>
        <w:t>cytolysin</w:t>
      </w:r>
      <w:proofErr w:type="spellEnd"/>
    </w:p>
    <w:p w:rsidR="00916120" w:rsidRPr="00674FF9" w:rsidRDefault="00916120" w:rsidP="00674FF9">
      <w:pPr>
        <w:pStyle w:val="NoSpacing"/>
        <w:rPr>
          <w:b/>
        </w:rPr>
      </w:pPr>
      <w:r w:rsidRPr="00674FF9">
        <w:rPr>
          <w:b/>
        </w:rPr>
        <w:t>Transmission</w:t>
      </w:r>
    </w:p>
    <w:p w:rsidR="00916120" w:rsidRDefault="00916120" w:rsidP="00916120">
      <w:pPr>
        <w:pStyle w:val="ListParagraph"/>
        <w:numPr>
          <w:ilvl w:val="0"/>
          <w:numId w:val="16"/>
        </w:numPr>
        <w:ind w:left="540" w:right="-270"/>
      </w:pPr>
      <w:r>
        <w:t>Asymptomatic colonizer of genital and GI</w:t>
      </w:r>
    </w:p>
    <w:p w:rsidR="00916120" w:rsidRDefault="00916120" w:rsidP="00916120">
      <w:pPr>
        <w:pStyle w:val="ListParagraph"/>
        <w:numPr>
          <w:ilvl w:val="0"/>
          <w:numId w:val="16"/>
        </w:numPr>
        <w:ind w:left="540" w:right="-270"/>
      </w:pPr>
      <w:r>
        <w:t>Presence between weeks 35-37 gestation is problematic</w:t>
      </w:r>
    </w:p>
    <w:p w:rsidR="00916120" w:rsidRPr="00674FF9" w:rsidRDefault="00916120" w:rsidP="00674FF9">
      <w:pPr>
        <w:pStyle w:val="NoSpacing"/>
        <w:rPr>
          <w:b/>
        </w:rPr>
      </w:pPr>
      <w:r w:rsidRPr="00674FF9">
        <w:rPr>
          <w:b/>
        </w:rPr>
        <w:t>Neonatal Disease (Early Onset)</w:t>
      </w:r>
    </w:p>
    <w:p w:rsidR="00916120" w:rsidRDefault="00916120" w:rsidP="00916120">
      <w:pPr>
        <w:pStyle w:val="ListParagraph"/>
        <w:numPr>
          <w:ilvl w:val="0"/>
          <w:numId w:val="17"/>
        </w:numPr>
        <w:ind w:left="540" w:right="-270"/>
      </w:pPr>
      <w:r>
        <w:t>Most common (1 week after birth)</w:t>
      </w:r>
    </w:p>
    <w:p w:rsidR="00916120" w:rsidRDefault="00916120" w:rsidP="00916120">
      <w:pPr>
        <w:pStyle w:val="ListParagraph"/>
        <w:numPr>
          <w:ilvl w:val="0"/>
          <w:numId w:val="17"/>
        </w:numPr>
        <w:ind w:left="540" w:right="-270"/>
      </w:pPr>
      <w:r>
        <w:t>Fulminant pneumonia, septicemia, high mortality</w:t>
      </w:r>
    </w:p>
    <w:p w:rsidR="00916120" w:rsidRPr="00674FF9" w:rsidRDefault="00916120" w:rsidP="00674FF9">
      <w:pPr>
        <w:pStyle w:val="NoSpacing"/>
        <w:rPr>
          <w:b/>
        </w:rPr>
      </w:pPr>
      <w:r w:rsidRPr="00674FF9">
        <w:rPr>
          <w:b/>
        </w:rPr>
        <w:t>Neonatal Disease (Late Onset)</w:t>
      </w:r>
    </w:p>
    <w:p w:rsidR="00916120" w:rsidRDefault="00916120" w:rsidP="00916120">
      <w:pPr>
        <w:pStyle w:val="ListParagraph"/>
        <w:numPr>
          <w:ilvl w:val="0"/>
          <w:numId w:val="18"/>
        </w:numPr>
        <w:ind w:left="540" w:right="-270"/>
      </w:pPr>
      <w:r>
        <w:t xml:space="preserve">Less common (1 </w:t>
      </w:r>
      <w:proofErr w:type="spellStart"/>
      <w:r>
        <w:t>wk</w:t>
      </w:r>
      <w:proofErr w:type="spellEnd"/>
      <w:r>
        <w:t xml:space="preserve"> – 3 </w:t>
      </w:r>
      <w:proofErr w:type="spellStart"/>
      <w:r>
        <w:t>mo</w:t>
      </w:r>
      <w:proofErr w:type="spellEnd"/>
      <w:r>
        <w:t>)</w:t>
      </w:r>
    </w:p>
    <w:p w:rsidR="00916120" w:rsidRDefault="00916120" w:rsidP="00916120">
      <w:pPr>
        <w:pStyle w:val="ListParagraph"/>
        <w:numPr>
          <w:ilvl w:val="0"/>
          <w:numId w:val="18"/>
        </w:numPr>
        <w:ind w:left="540" w:right="-270"/>
      </w:pPr>
      <w:r>
        <w:t>Meningitis, Bacteremia, Osteoarthritis</w:t>
      </w:r>
    </w:p>
    <w:p w:rsidR="00916120" w:rsidRDefault="00916120" w:rsidP="00916120">
      <w:pPr>
        <w:pStyle w:val="ListParagraph"/>
        <w:numPr>
          <w:ilvl w:val="0"/>
          <w:numId w:val="18"/>
        </w:numPr>
        <w:ind w:left="540" w:right="-270"/>
      </w:pPr>
      <w:r>
        <w:t>Could result in neurologic complications</w:t>
      </w:r>
    </w:p>
    <w:p w:rsidR="00101ABE" w:rsidRPr="00674FF9" w:rsidRDefault="00101ABE" w:rsidP="00674FF9">
      <w:pPr>
        <w:pStyle w:val="NoSpacing"/>
        <w:rPr>
          <w:b/>
        </w:rPr>
      </w:pPr>
      <w:r w:rsidRPr="00674FF9">
        <w:rPr>
          <w:b/>
        </w:rPr>
        <w:t>Adult Disease</w:t>
      </w:r>
    </w:p>
    <w:p w:rsidR="00101ABE" w:rsidRDefault="00101ABE" w:rsidP="00101ABE">
      <w:pPr>
        <w:pStyle w:val="ListParagraph"/>
        <w:numPr>
          <w:ilvl w:val="0"/>
          <w:numId w:val="19"/>
        </w:numPr>
        <w:ind w:left="540" w:right="-270"/>
      </w:pPr>
      <w:r>
        <w:t>Rare, but possible if have risk factors</w:t>
      </w:r>
    </w:p>
    <w:p w:rsidR="00101ABE" w:rsidRPr="00674FF9" w:rsidRDefault="00ED1CE0" w:rsidP="00674FF9">
      <w:pPr>
        <w:pStyle w:val="NoSpacing"/>
        <w:rPr>
          <w:b/>
        </w:rPr>
      </w:pPr>
      <w:r w:rsidRPr="00674FF9">
        <w:rPr>
          <w:b/>
        </w:rPr>
        <w:t>Diagnosis</w:t>
      </w:r>
    </w:p>
    <w:p w:rsidR="00ED1CE0" w:rsidRDefault="00ED1CE0" w:rsidP="00ED1CE0">
      <w:pPr>
        <w:pStyle w:val="ListParagraph"/>
        <w:numPr>
          <w:ilvl w:val="0"/>
          <w:numId w:val="19"/>
        </w:numPr>
        <w:ind w:left="540" w:right="-270"/>
      </w:pPr>
      <w:r>
        <w:t>Vaginal and rectal swabs from pregnant</w:t>
      </w:r>
    </w:p>
    <w:p w:rsidR="00ED1CE0" w:rsidRDefault="00ED1CE0" w:rsidP="00ED1CE0">
      <w:pPr>
        <w:pStyle w:val="ListParagraph"/>
        <w:numPr>
          <w:ilvl w:val="0"/>
          <w:numId w:val="19"/>
        </w:numPr>
        <w:ind w:left="540" w:right="-270"/>
      </w:pPr>
      <w:r>
        <w:t>Culture in blood-containing selective medium</w:t>
      </w:r>
    </w:p>
    <w:p w:rsidR="00ED1CE0" w:rsidRDefault="00ED1CE0" w:rsidP="00ED1CE0">
      <w:pPr>
        <w:pStyle w:val="ListParagraph"/>
        <w:numPr>
          <w:ilvl w:val="0"/>
          <w:numId w:val="19"/>
        </w:numPr>
        <w:ind w:left="540" w:right="-270"/>
      </w:pPr>
      <w:r>
        <w:t>CAMP test for further testing</w:t>
      </w:r>
    </w:p>
    <w:p w:rsidR="00377736" w:rsidRDefault="00377736" w:rsidP="00377736">
      <w:pPr>
        <w:pStyle w:val="ListParagraph"/>
        <w:numPr>
          <w:ilvl w:val="1"/>
          <w:numId w:val="19"/>
        </w:numPr>
        <w:ind w:left="1080" w:right="-270"/>
      </w:pPr>
      <w:r>
        <w:t>Look for “</w:t>
      </w:r>
      <w:proofErr w:type="spellStart"/>
      <w:r>
        <w:t>arrowhead”pattern</w:t>
      </w:r>
      <w:proofErr w:type="spellEnd"/>
    </w:p>
    <w:p w:rsidR="002041B4" w:rsidRDefault="002041B4" w:rsidP="002041B4">
      <w:pPr>
        <w:pStyle w:val="ListParagraph"/>
        <w:numPr>
          <w:ilvl w:val="0"/>
          <w:numId w:val="19"/>
        </w:numPr>
        <w:ind w:left="540" w:right="-270"/>
      </w:pPr>
      <w:r>
        <w:t>If maternal, Rapid Ag test or NAAT</w:t>
      </w:r>
    </w:p>
    <w:p w:rsidR="002041B4" w:rsidRDefault="002041B4" w:rsidP="002041B4">
      <w:pPr>
        <w:pStyle w:val="ListParagraph"/>
        <w:numPr>
          <w:ilvl w:val="0"/>
          <w:numId w:val="19"/>
        </w:numPr>
        <w:ind w:left="540" w:right="-270"/>
      </w:pPr>
      <w:r>
        <w:t>If neonatal or adult, visualization or culture</w:t>
      </w:r>
    </w:p>
    <w:p w:rsidR="00470C25" w:rsidRDefault="00470C25" w:rsidP="00EB017A">
      <w:pPr>
        <w:ind w:right="-270"/>
      </w:pPr>
    </w:p>
    <w:p w:rsidR="00EB017A" w:rsidRPr="00470C25" w:rsidRDefault="00EB017A" w:rsidP="00470C25">
      <w:pPr>
        <w:pStyle w:val="NoSpacing"/>
        <w:rPr>
          <w:b/>
        </w:rPr>
      </w:pPr>
      <w:r w:rsidRPr="00470C25">
        <w:rPr>
          <w:b/>
        </w:rPr>
        <w:t>Treatment</w:t>
      </w:r>
    </w:p>
    <w:p w:rsidR="00EB017A" w:rsidRDefault="00617AA1" w:rsidP="00EB017A">
      <w:pPr>
        <w:pStyle w:val="ListParagraph"/>
        <w:numPr>
          <w:ilvl w:val="0"/>
          <w:numId w:val="20"/>
        </w:numPr>
        <w:ind w:left="540" w:right="-270"/>
      </w:pPr>
      <w:r>
        <w:t>Penicillin/Ampicillin</w:t>
      </w:r>
    </w:p>
    <w:p w:rsidR="00617AA1" w:rsidRDefault="00617AA1" w:rsidP="00EB017A">
      <w:pPr>
        <w:pStyle w:val="ListParagraph"/>
        <w:numPr>
          <w:ilvl w:val="0"/>
          <w:numId w:val="20"/>
        </w:numPr>
        <w:ind w:left="540" w:right="-270"/>
      </w:pPr>
      <w:proofErr w:type="spellStart"/>
      <w:r>
        <w:t>Vancomycin</w:t>
      </w:r>
      <w:proofErr w:type="spellEnd"/>
      <w:r>
        <w:t>/Clindamycin if Pen allergic</w:t>
      </w:r>
    </w:p>
    <w:p w:rsidR="00617AA1" w:rsidRDefault="00617AA1" w:rsidP="00EB017A">
      <w:pPr>
        <w:pStyle w:val="ListParagraph"/>
        <w:numPr>
          <w:ilvl w:val="0"/>
          <w:numId w:val="20"/>
        </w:numPr>
        <w:ind w:left="540" w:right="-270"/>
      </w:pPr>
      <w:r>
        <w:t xml:space="preserve">Need prophylactic treatment and </w:t>
      </w:r>
      <w:proofErr w:type="spellStart"/>
      <w:r>
        <w:t>IVIg</w:t>
      </w:r>
      <w:proofErr w:type="spellEnd"/>
    </w:p>
    <w:p w:rsidR="00FB4459" w:rsidRPr="00674FF9" w:rsidRDefault="00FB4459" w:rsidP="00FB4459">
      <w:pPr>
        <w:ind w:right="-270"/>
        <w:rPr>
          <w:i/>
        </w:rPr>
      </w:pPr>
      <w:r w:rsidRPr="00674FF9">
        <w:rPr>
          <w:i/>
        </w:rPr>
        <w:t>Streptococcus pneumonia</w:t>
      </w:r>
    </w:p>
    <w:p w:rsidR="00FB4459" w:rsidRDefault="00BD36D5" w:rsidP="00FB4459">
      <w:pPr>
        <w:pStyle w:val="ListParagraph"/>
        <w:numPr>
          <w:ilvl w:val="0"/>
          <w:numId w:val="21"/>
        </w:numPr>
        <w:ind w:left="540" w:right="-270"/>
      </w:pPr>
      <w:r>
        <w:t>Lancet-shaped, diplococcic</w:t>
      </w:r>
    </w:p>
    <w:p w:rsidR="00BD36D5" w:rsidRDefault="00BD36D5" w:rsidP="00FB4459">
      <w:pPr>
        <w:pStyle w:val="ListParagraph"/>
        <w:numPr>
          <w:ilvl w:val="0"/>
          <w:numId w:val="21"/>
        </w:numPr>
        <w:ind w:left="540" w:right="-270"/>
      </w:pPr>
      <w:proofErr w:type="spellStart"/>
      <w:r>
        <w:t>Optochin</w:t>
      </w:r>
      <w:proofErr w:type="spellEnd"/>
      <w:r>
        <w:t>-sensitive</w:t>
      </w:r>
    </w:p>
    <w:p w:rsidR="00BD36D5" w:rsidRDefault="00BD36D5" w:rsidP="00FB4459">
      <w:pPr>
        <w:pStyle w:val="ListParagraph"/>
        <w:numPr>
          <w:ilvl w:val="0"/>
          <w:numId w:val="21"/>
        </w:numPr>
        <w:ind w:left="540" w:right="-270"/>
      </w:pPr>
      <w:r>
        <w:t>Easy horizontal transfer of genetics</w:t>
      </w:r>
    </w:p>
    <w:p w:rsidR="00BD36D5" w:rsidRDefault="00BD36D5" w:rsidP="00FB4459">
      <w:pPr>
        <w:pStyle w:val="ListParagraph"/>
        <w:numPr>
          <w:ilvl w:val="0"/>
          <w:numId w:val="21"/>
        </w:numPr>
        <w:ind w:left="540" w:right="-270"/>
      </w:pPr>
      <w:r>
        <w:t>Most common in children</w:t>
      </w:r>
    </w:p>
    <w:p w:rsidR="00BD36D5" w:rsidRDefault="00BD36D5" w:rsidP="00FB4459">
      <w:pPr>
        <w:pStyle w:val="ListParagraph"/>
        <w:numPr>
          <w:ilvl w:val="0"/>
          <w:numId w:val="21"/>
        </w:numPr>
        <w:ind w:left="540" w:right="-270"/>
      </w:pPr>
      <w:r>
        <w:t>90 different serotypes</w:t>
      </w:r>
    </w:p>
    <w:p w:rsidR="00301884" w:rsidRPr="00674FF9" w:rsidRDefault="00301884" w:rsidP="00674FF9">
      <w:pPr>
        <w:pStyle w:val="NoSpacing"/>
        <w:rPr>
          <w:b/>
        </w:rPr>
      </w:pPr>
      <w:r w:rsidRPr="00674FF9">
        <w:rPr>
          <w:b/>
        </w:rPr>
        <w:t>Diseases</w:t>
      </w:r>
    </w:p>
    <w:p w:rsidR="00301884" w:rsidRDefault="00203A57" w:rsidP="00301884">
      <w:pPr>
        <w:pStyle w:val="ListParagraph"/>
        <w:numPr>
          <w:ilvl w:val="0"/>
          <w:numId w:val="22"/>
        </w:numPr>
        <w:ind w:left="540" w:right="-270"/>
      </w:pPr>
      <w:r>
        <w:t>Pneumonia</w:t>
      </w:r>
    </w:p>
    <w:p w:rsidR="00203A57" w:rsidRDefault="00203A57" w:rsidP="007D5F09">
      <w:pPr>
        <w:pStyle w:val="ListParagraph"/>
        <w:numPr>
          <w:ilvl w:val="1"/>
          <w:numId w:val="22"/>
        </w:numPr>
        <w:ind w:left="1080" w:right="-270"/>
      </w:pPr>
      <w:r>
        <w:t>Rapid onset, shaking chills, fever, cough with blood-tinged sputum</w:t>
      </w:r>
    </w:p>
    <w:p w:rsidR="00203A57" w:rsidRDefault="00203A57" w:rsidP="00203A57">
      <w:pPr>
        <w:pStyle w:val="ListParagraph"/>
        <w:numPr>
          <w:ilvl w:val="0"/>
          <w:numId w:val="22"/>
        </w:numPr>
        <w:ind w:left="540" w:right="-270"/>
      </w:pPr>
      <w:r>
        <w:t>Otitis media</w:t>
      </w:r>
    </w:p>
    <w:p w:rsidR="00203A57" w:rsidRDefault="00203A57" w:rsidP="00203A57">
      <w:pPr>
        <w:pStyle w:val="ListParagraph"/>
        <w:numPr>
          <w:ilvl w:val="0"/>
          <w:numId w:val="22"/>
        </w:numPr>
        <w:ind w:left="540" w:right="-270"/>
      </w:pPr>
      <w:r>
        <w:t>Bacteremia – 30% fatal in adults</w:t>
      </w:r>
    </w:p>
    <w:p w:rsidR="00203A57" w:rsidRDefault="00203A57" w:rsidP="00203A57">
      <w:pPr>
        <w:pStyle w:val="ListParagraph"/>
        <w:numPr>
          <w:ilvl w:val="0"/>
          <w:numId w:val="22"/>
        </w:numPr>
        <w:ind w:left="540" w:right="-270"/>
      </w:pPr>
      <w:r>
        <w:t>Meningitis</w:t>
      </w:r>
    </w:p>
    <w:p w:rsidR="00203A57" w:rsidRPr="00674FF9" w:rsidRDefault="00203A57" w:rsidP="00674FF9">
      <w:pPr>
        <w:pStyle w:val="NoSpacing"/>
        <w:rPr>
          <w:b/>
        </w:rPr>
      </w:pPr>
      <w:r w:rsidRPr="00674FF9">
        <w:rPr>
          <w:b/>
        </w:rPr>
        <w:t>Virulence Factors</w:t>
      </w:r>
    </w:p>
    <w:p w:rsidR="00203A57" w:rsidRDefault="00A460A2" w:rsidP="00203A57">
      <w:pPr>
        <w:pStyle w:val="ListParagraph"/>
        <w:numPr>
          <w:ilvl w:val="0"/>
          <w:numId w:val="23"/>
        </w:numPr>
        <w:ind w:left="540" w:right="-270"/>
      </w:pPr>
      <w:proofErr w:type="spellStart"/>
      <w:r>
        <w:t>Pneumolysin</w:t>
      </w:r>
      <w:proofErr w:type="spellEnd"/>
      <w:r>
        <w:t xml:space="preserve"> -&gt; forms pores -&gt; inflammation</w:t>
      </w:r>
    </w:p>
    <w:p w:rsidR="00A460A2" w:rsidRDefault="00A460A2" w:rsidP="00203A57">
      <w:pPr>
        <w:pStyle w:val="ListParagraph"/>
        <w:numPr>
          <w:ilvl w:val="0"/>
          <w:numId w:val="23"/>
        </w:numPr>
        <w:ind w:left="540" w:right="-270"/>
      </w:pPr>
      <w:r>
        <w:t>IgA protease -&gt; forms fab fragments to stop phagocytosis</w:t>
      </w:r>
    </w:p>
    <w:p w:rsidR="00A460A2" w:rsidRDefault="00A460A2" w:rsidP="00203A57">
      <w:pPr>
        <w:pStyle w:val="ListParagraph"/>
        <w:numPr>
          <w:ilvl w:val="0"/>
          <w:numId w:val="23"/>
        </w:numPr>
        <w:ind w:left="540" w:right="-270"/>
      </w:pPr>
      <w:r>
        <w:t>Capsule – main virulence factor</w:t>
      </w:r>
    </w:p>
    <w:p w:rsidR="00A460A2" w:rsidRDefault="00A460A2" w:rsidP="00203A57">
      <w:pPr>
        <w:pStyle w:val="ListParagraph"/>
        <w:numPr>
          <w:ilvl w:val="0"/>
          <w:numId w:val="23"/>
        </w:numPr>
        <w:ind w:left="540" w:right="-270"/>
      </w:pPr>
      <w:r>
        <w:t>Neuraminidase</w:t>
      </w:r>
    </w:p>
    <w:p w:rsidR="00A460A2" w:rsidRDefault="00A460A2" w:rsidP="00203A57">
      <w:pPr>
        <w:pStyle w:val="ListParagraph"/>
        <w:numPr>
          <w:ilvl w:val="0"/>
          <w:numId w:val="23"/>
        </w:numPr>
        <w:ind w:left="540" w:right="-270"/>
      </w:pPr>
      <w:proofErr w:type="spellStart"/>
      <w:r>
        <w:t>Hyaluronidase</w:t>
      </w:r>
      <w:proofErr w:type="spellEnd"/>
    </w:p>
    <w:p w:rsidR="00A460A2" w:rsidRDefault="00A460A2" w:rsidP="00203A57">
      <w:pPr>
        <w:pStyle w:val="ListParagraph"/>
        <w:numPr>
          <w:ilvl w:val="0"/>
          <w:numId w:val="23"/>
        </w:numPr>
        <w:ind w:left="540" w:right="-270"/>
      </w:pPr>
      <w:r>
        <w:t>Autolysin</w:t>
      </w:r>
    </w:p>
    <w:p w:rsidR="00A460A2" w:rsidRDefault="00A460A2" w:rsidP="00203A57">
      <w:pPr>
        <w:pStyle w:val="ListParagraph"/>
        <w:numPr>
          <w:ilvl w:val="0"/>
          <w:numId w:val="23"/>
        </w:numPr>
        <w:ind w:left="540" w:right="-270"/>
      </w:pPr>
      <w:r>
        <w:t>Choline-binding proteins</w:t>
      </w:r>
    </w:p>
    <w:p w:rsidR="00A460A2" w:rsidRDefault="00A460A2" w:rsidP="00203A57">
      <w:pPr>
        <w:pStyle w:val="ListParagraph"/>
        <w:numPr>
          <w:ilvl w:val="0"/>
          <w:numId w:val="23"/>
        </w:numPr>
        <w:ind w:left="540" w:right="-270"/>
      </w:pPr>
      <w:r>
        <w:t>Pneumococcal Surface Proteins</w:t>
      </w:r>
    </w:p>
    <w:p w:rsidR="00C47B25" w:rsidRDefault="00C47B25" w:rsidP="00203A57">
      <w:pPr>
        <w:pStyle w:val="ListParagraph"/>
        <w:numPr>
          <w:ilvl w:val="0"/>
          <w:numId w:val="23"/>
        </w:numPr>
        <w:ind w:left="540" w:right="-270"/>
      </w:pPr>
      <w:proofErr w:type="spellStart"/>
      <w:r>
        <w:t>Teichoic</w:t>
      </w:r>
      <w:proofErr w:type="spellEnd"/>
      <w:r>
        <w:t xml:space="preserve"> Acids</w:t>
      </w:r>
    </w:p>
    <w:p w:rsidR="00C47B25" w:rsidRPr="00674FF9" w:rsidRDefault="00C47B25" w:rsidP="00674FF9">
      <w:pPr>
        <w:pStyle w:val="NoSpacing"/>
        <w:rPr>
          <w:b/>
        </w:rPr>
      </w:pPr>
      <w:r w:rsidRPr="00674FF9">
        <w:rPr>
          <w:b/>
        </w:rPr>
        <w:t>Pathogenesis</w:t>
      </w:r>
    </w:p>
    <w:p w:rsidR="00A460A2" w:rsidRDefault="00C47B25" w:rsidP="00A460A2">
      <w:pPr>
        <w:pStyle w:val="ListParagraph"/>
        <w:numPr>
          <w:ilvl w:val="0"/>
          <w:numId w:val="23"/>
        </w:numPr>
        <w:ind w:left="540" w:right="-270"/>
      </w:pPr>
      <w:r>
        <w:t>Produce H2O2 to damage host</w:t>
      </w:r>
    </w:p>
    <w:p w:rsidR="00C47B25" w:rsidRDefault="00C47B25" w:rsidP="00A460A2">
      <w:pPr>
        <w:pStyle w:val="ListParagraph"/>
        <w:numPr>
          <w:ilvl w:val="0"/>
          <w:numId w:val="23"/>
        </w:numPr>
        <w:ind w:left="540" w:right="-270"/>
      </w:pPr>
      <w:r>
        <w:t>Phase variation</w:t>
      </w:r>
    </w:p>
    <w:p w:rsidR="00C47B25" w:rsidRDefault="00C47B25" w:rsidP="00C47B25">
      <w:pPr>
        <w:pStyle w:val="ListParagraph"/>
        <w:numPr>
          <w:ilvl w:val="1"/>
          <w:numId w:val="23"/>
        </w:numPr>
        <w:ind w:left="1080" w:right="-270"/>
      </w:pPr>
      <w:r>
        <w:t>Can change their capsule to induce different virulence patterns</w:t>
      </w:r>
    </w:p>
    <w:p w:rsidR="00E76170" w:rsidRPr="00674FF9" w:rsidRDefault="00E76170" w:rsidP="00674FF9">
      <w:pPr>
        <w:pStyle w:val="NoSpacing"/>
        <w:rPr>
          <w:b/>
        </w:rPr>
      </w:pPr>
      <w:r w:rsidRPr="00674FF9">
        <w:rPr>
          <w:b/>
        </w:rPr>
        <w:t>Diagnosis</w:t>
      </w:r>
    </w:p>
    <w:p w:rsidR="00E76170" w:rsidRDefault="00E76170" w:rsidP="00E76170">
      <w:pPr>
        <w:pStyle w:val="ListParagraph"/>
        <w:numPr>
          <w:ilvl w:val="0"/>
          <w:numId w:val="24"/>
        </w:numPr>
        <w:ind w:left="540" w:right="-270"/>
      </w:pPr>
      <w:r>
        <w:t xml:space="preserve">Direct Gram </w:t>
      </w:r>
      <w:proofErr w:type="spellStart"/>
      <w:r>
        <w:t>sain</w:t>
      </w:r>
      <w:proofErr w:type="spellEnd"/>
    </w:p>
    <w:p w:rsidR="00E76170" w:rsidRDefault="00E76170" w:rsidP="00E76170">
      <w:pPr>
        <w:pStyle w:val="ListParagraph"/>
        <w:numPr>
          <w:ilvl w:val="0"/>
          <w:numId w:val="24"/>
        </w:numPr>
        <w:ind w:left="540" w:right="-270"/>
      </w:pPr>
      <w:r>
        <w:t>Culture</w:t>
      </w:r>
    </w:p>
    <w:p w:rsidR="00E76170" w:rsidRDefault="00E76170" w:rsidP="00E76170">
      <w:pPr>
        <w:pStyle w:val="ListParagraph"/>
        <w:numPr>
          <w:ilvl w:val="0"/>
          <w:numId w:val="24"/>
        </w:numPr>
        <w:ind w:left="540" w:right="-270"/>
      </w:pPr>
      <w:r>
        <w:t>Ag detection</w:t>
      </w:r>
    </w:p>
    <w:p w:rsidR="00E94DF4" w:rsidRPr="00674FF9" w:rsidRDefault="00E94DF4" w:rsidP="00674FF9">
      <w:pPr>
        <w:pStyle w:val="NoSpacing"/>
        <w:rPr>
          <w:b/>
        </w:rPr>
      </w:pPr>
      <w:r w:rsidRPr="00674FF9">
        <w:rPr>
          <w:b/>
        </w:rPr>
        <w:t>Treatment</w:t>
      </w:r>
    </w:p>
    <w:p w:rsidR="00E94DF4" w:rsidRDefault="00E94DF4" w:rsidP="00E94DF4">
      <w:pPr>
        <w:pStyle w:val="ListParagraph"/>
        <w:numPr>
          <w:ilvl w:val="0"/>
          <w:numId w:val="25"/>
        </w:numPr>
        <w:ind w:left="540" w:right="-270"/>
      </w:pPr>
      <w:proofErr w:type="spellStart"/>
      <w:r>
        <w:t>Fluoroquinolone</w:t>
      </w:r>
      <w:proofErr w:type="spellEnd"/>
      <w:r>
        <w:t xml:space="preserve"> or </w:t>
      </w:r>
      <w:proofErr w:type="spellStart"/>
      <w:r>
        <w:t>Vancomycin</w:t>
      </w:r>
      <w:proofErr w:type="spellEnd"/>
    </w:p>
    <w:p w:rsidR="00E94DF4" w:rsidRDefault="00E94DF4" w:rsidP="00E94DF4">
      <w:pPr>
        <w:pStyle w:val="ListParagraph"/>
        <w:numPr>
          <w:ilvl w:val="0"/>
          <w:numId w:val="25"/>
        </w:numPr>
        <w:ind w:left="540" w:right="-270"/>
      </w:pPr>
      <w:r>
        <w:t>Typically resistant to Penicillin and Macrolide</w:t>
      </w:r>
    </w:p>
    <w:p w:rsidR="00E94DF4" w:rsidRDefault="00E94DF4" w:rsidP="00E94DF4">
      <w:pPr>
        <w:pStyle w:val="ListParagraph"/>
        <w:numPr>
          <w:ilvl w:val="0"/>
          <w:numId w:val="25"/>
        </w:numPr>
        <w:ind w:left="540" w:right="-270"/>
      </w:pPr>
      <w:r>
        <w:t>Vaccine</w:t>
      </w:r>
    </w:p>
    <w:p w:rsidR="00E94DF4" w:rsidRDefault="00E94DF4" w:rsidP="001475A6">
      <w:pPr>
        <w:pStyle w:val="ListParagraph"/>
        <w:numPr>
          <w:ilvl w:val="1"/>
          <w:numId w:val="25"/>
        </w:numPr>
        <w:ind w:left="1080" w:right="-270"/>
      </w:pPr>
      <w:r>
        <w:t>Conjugated for children</w:t>
      </w:r>
    </w:p>
    <w:p w:rsidR="00E94DF4" w:rsidRDefault="00E94DF4" w:rsidP="001475A6">
      <w:pPr>
        <w:pStyle w:val="ListParagraph"/>
        <w:numPr>
          <w:ilvl w:val="1"/>
          <w:numId w:val="25"/>
        </w:numPr>
        <w:ind w:left="1080" w:right="-270"/>
      </w:pPr>
      <w:r>
        <w:t>Polysaccharide for adults</w:t>
      </w:r>
    </w:p>
    <w:p w:rsidR="001475A6" w:rsidRPr="00674FF9" w:rsidRDefault="001475A6" w:rsidP="001475A6">
      <w:pPr>
        <w:ind w:right="-270"/>
        <w:rPr>
          <w:i/>
        </w:rPr>
      </w:pPr>
      <w:r w:rsidRPr="00674FF9">
        <w:rPr>
          <w:i/>
        </w:rPr>
        <w:t xml:space="preserve">Enterococcus </w:t>
      </w:r>
      <w:proofErr w:type="spellStart"/>
      <w:r w:rsidRPr="00674FF9">
        <w:rPr>
          <w:i/>
        </w:rPr>
        <w:t>faecalis</w:t>
      </w:r>
      <w:proofErr w:type="spellEnd"/>
      <w:r w:rsidRPr="00674FF9">
        <w:rPr>
          <w:i/>
        </w:rPr>
        <w:t xml:space="preserve"> &amp; Enterococcus </w:t>
      </w:r>
      <w:proofErr w:type="spellStart"/>
      <w:r w:rsidRPr="00674FF9">
        <w:rPr>
          <w:i/>
        </w:rPr>
        <w:t>faecium</w:t>
      </w:r>
      <w:proofErr w:type="spellEnd"/>
    </w:p>
    <w:p w:rsidR="001475A6" w:rsidRDefault="001475A6" w:rsidP="001475A6">
      <w:pPr>
        <w:pStyle w:val="ListParagraph"/>
        <w:numPr>
          <w:ilvl w:val="0"/>
          <w:numId w:val="26"/>
        </w:numPr>
        <w:ind w:left="540" w:right="-270"/>
      </w:pPr>
      <w:r>
        <w:t>Grow in harsh conditions</w:t>
      </w:r>
    </w:p>
    <w:p w:rsidR="001475A6" w:rsidRDefault="001475A6" w:rsidP="001475A6">
      <w:pPr>
        <w:pStyle w:val="ListParagraph"/>
        <w:numPr>
          <w:ilvl w:val="0"/>
          <w:numId w:val="26"/>
        </w:numPr>
        <w:ind w:left="540" w:right="-270"/>
      </w:pPr>
      <w:r>
        <w:t>Found in GI, urinary tract and vagina</w:t>
      </w:r>
    </w:p>
    <w:p w:rsidR="001475A6" w:rsidRDefault="001475A6" w:rsidP="001475A6">
      <w:pPr>
        <w:pStyle w:val="ListParagraph"/>
        <w:numPr>
          <w:ilvl w:val="0"/>
          <w:numId w:val="26"/>
        </w:numPr>
        <w:ind w:left="540" w:right="-270"/>
      </w:pPr>
      <w:r>
        <w:t>Virulence factors</w:t>
      </w:r>
    </w:p>
    <w:p w:rsidR="001475A6" w:rsidRDefault="001475A6" w:rsidP="00043188">
      <w:pPr>
        <w:pStyle w:val="ListParagraph"/>
        <w:numPr>
          <w:ilvl w:val="1"/>
          <w:numId w:val="26"/>
        </w:numPr>
        <w:ind w:left="1080" w:right="-270"/>
      </w:pPr>
      <w:r>
        <w:t>UTI, peritonitis, endocarditis</w:t>
      </w:r>
    </w:p>
    <w:p w:rsidR="00043188" w:rsidRDefault="00043188" w:rsidP="00043188">
      <w:pPr>
        <w:pStyle w:val="ListParagraph"/>
        <w:numPr>
          <w:ilvl w:val="0"/>
          <w:numId w:val="26"/>
        </w:numPr>
        <w:ind w:left="540" w:right="-270"/>
      </w:pPr>
      <w:r>
        <w:t xml:space="preserve">T: </w:t>
      </w:r>
      <w:r>
        <w:rPr>
          <w:rFonts w:cstheme="minorHAnsi"/>
        </w:rPr>
        <w:t>β</w:t>
      </w:r>
      <w:r>
        <w:t>-Lactam and aminoglycoside</w:t>
      </w:r>
    </w:p>
    <w:p w:rsidR="00043188" w:rsidRPr="00674FF9" w:rsidRDefault="00043188" w:rsidP="00043188">
      <w:pPr>
        <w:ind w:right="-270"/>
        <w:rPr>
          <w:i/>
        </w:rPr>
      </w:pPr>
      <w:proofErr w:type="spellStart"/>
      <w:r w:rsidRPr="00674FF9">
        <w:rPr>
          <w:i/>
        </w:rPr>
        <w:t>Viridans</w:t>
      </w:r>
      <w:proofErr w:type="spellEnd"/>
      <w:r w:rsidRPr="00674FF9">
        <w:rPr>
          <w:i/>
        </w:rPr>
        <w:t xml:space="preserve"> Streptococcus</w:t>
      </w:r>
    </w:p>
    <w:p w:rsidR="00043188" w:rsidRDefault="00043188" w:rsidP="00043188">
      <w:pPr>
        <w:pStyle w:val="ListParagraph"/>
        <w:numPr>
          <w:ilvl w:val="0"/>
          <w:numId w:val="27"/>
        </w:numPr>
        <w:ind w:left="540" w:right="-270"/>
      </w:pPr>
      <w:proofErr w:type="spellStart"/>
      <w:r>
        <w:t>Optochin</w:t>
      </w:r>
      <w:proofErr w:type="spellEnd"/>
      <w:r>
        <w:t xml:space="preserve"> resistant</w:t>
      </w:r>
    </w:p>
    <w:p w:rsidR="00043188" w:rsidRDefault="00043188" w:rsidP="00043188">
      <w:pPr>
        <w:pStyle w:val="ListParagraph"/>
        <w:numPr>
          <w:ilvl w:val="0"/>
          <w:numId w:val="27"/>
        </w:numPr>
        <w:ind w:left="540" w:right="-270"/>
      </w:pPr>
      <w:r>
        <w:t>Found in oral cavity</w:t>
      </w:r>
    </w:p>
    <w:p w:rsidR="00043188" w:rsidRDefault="00043188" w:rsidP="00043188">
      <w:pPr>
        <w:pStyle w:val="ListParagraph"/>
        <w:numPr>
          <w:ilvl w:val="0"/>
          <w:numId w:val="27"/>
        </w:numPr>
        <w:ind w:left="540" w:right="-270"/>
      </w:pPr>
      <w:r>
        <w:t xml:space="preserve">Native valve </w:t>
      </w:r>
      <w:proofErr w:type="spellStart"/>
      <w:r>
        <w:t>subacute</w:t>
      </w:r>
      <w:proofErr w:type="spellEnd"/>
      <w:r>
        <w:t xml:space="preserve"> bacterial </w:t>
      </w:r>
      <w:proofErr w:type="spellStart"/>
      <w:r>
        <w:t>endocariditis</w:t>
      </w:r>
      <w:proofErr w:type="spellEnd"/>
    </w:p>
    <w:p w:rsidR="00043188" w:rsidRDefault="00043188" w:rsidP="00043188">
      <w:pPr>
        <w:pStyle w:val="ListParagraph"/>
        <w:numPr>
          <w:ilvl w:val="1"/>
          <w:numId w:val="27"/>
        </w:numPr>
        <w:ind w:left="1080" w:right="-270"/>
      </w:pPr>
      <w:r>
        <w:t>Enters blood after dental procedure</w:t>
      </w:r>
    </w:p>
    <w:p w:rsidR="00043188" w:rsidRDefault="00043188" w:rsidP="00043188">
      <w:pPr>
        <w:pStyle w:val="ListParagraph"/>
        <w:numPr>
          <w:ilvl w:val="0"/>
          <w:numId w:val="27"/>
        </w:numPr>
        <w:ind w:left="540" w:right="-270"/>
      </w:pPr>
      <w:r>
        <w:t>T: IV penicillin for 4-8 weeks</w:t>
      </w:r>
    </w:p>
    <w:sectPr w:rsidR="00043188" w:rsidSect="00323296">
      <w:headerReference w:type="default" r:id="rId8"/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AA" w:rsidRDefault="000256AA" w:rsidP="000821A2">
      <w:pPr>
        <w:spacing w:after="0" w:line="240" w:lineRule="auto"/>
      </w:pPr>
      <w:r>
        <w:separator/>
      </w:r>
    </w:p>
  </w:endnote>
  <w:endnote w:type="continuationSeparator" w:id="0">
    <w:p w:rsidR="000256AA" w:rsidRDefault="000256AA" w:rsidP="0008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AA" w:rsidRDefault="000256AA" w:rsidP="000821A2">
      <w:pPr>
        <w:spacing w:after="0" w:line="240" w:lineRule="auto"/>
      </w:pPr>
      <w:r>
        <w:separator/>
      </w:r>
    </w:p>
  </w:footnote>
  <w:footnote w:type="continuationSeparator" w:id="0">
    <w:p w:rsidR="000256AA" w:rsidRDefault="000256AA" w:rsidP="00082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A2" w:rsidRDefault="000821A2" w:rsidP="000821A2">
    <w:pPr>
      <w:pStyle w:val="Header"/>
      <w:jc w:val="right"/>
    </w:pPr>
    <w:r>
      <w:t>Nischal Raya</w:t>
    </w:r>
  </w:p>
  <w:p w:rsidR="000821A2" w:rsidRDefault="000821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pt;height:11.2pt" o:bullet="t">
        <v:imagedata r:id="rId1" o:title="mso4D19"/>
      </v:shape>
    </w:pict>
  </w:numPicBullet>
  <w:abstractNum w:abstractNumId="0">
    <w:nsid w:val="04C36A03"/>
    <w:multiLevelType w:val="hybridMultilevel"/>
    <w:tmpl w:val="723600A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B0AD9"/>
    <w:multiLevelType w:val="hybridMultilevel"/>
    <w:tmpl w:val="AACE1EA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4D7"/>
    <w:multiLevelType w:val="hybridMultilevel"/>
    <w:tmpl w:val="1C483A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75383"/>
    <w:multiLevelType w:val="hybridMultilevel"/>
    <w:tmpl w:val="3180445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52FD8"/>
    <w:multiLevelType w:val="hybridMultilevel"/>
    <w:tmpl w:val="6C2ADE2E"/>
    <w:lvl w:ilvl="0" w:tplc="04090007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6D66A8F"/>
    <w:multiLevelType w:val="hybridMultilevel"/>
    <w:tmpl w:val="75D4DEF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24A7D"/>
    <w:multiLevelType w:val="hybridMultilevel"/>
    <w:tmpl w:val="B268D8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92A14"/>
    <w:multiLevelType w:val="hybridMultilevel"/>
    <w:tmpl w:val="029C6DC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7589E"/>
    <w:multiLevelType w:val="hybridMultilevel"/>
    <w:tmpl w:val="BA18A04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D7155"/>
    <w:multiLevelType w:val="hybridMultilevel"/>
    <w:tmpl w:val="38BE2CF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9D13C7"/>
    <w:multiLevelType w:val="hybridMultilevel"/>
    <w:tmpl w:val="D67AAE1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E0373"/>
    <w:multiLevelType w:val="hybridMultilevel"/>
    <w:tmpl w:val="F2E00E4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271E13"/>
    <w:multiLevelType w:val="hybridMultilevel"/>
    <w:tmpl w:val="F17495D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53EE0"/>
    <w:multiLevelType w:val="hybridMultilevel"/>
    <w:tmpl w:val="AA74CF2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104148"/>
    <w:multiLevelType w:val="hybridMultilevel"/>
    <w:tmpl w:val="901E42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C72D09"/>
    <w:multiLevelType w:val="hybridMultilevel"/>
    <w:tmpl w:val="CA4ECEC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FB3043"/>
    <w:multiLevelType w:val="hybridMultilevel"/>
    <w:tmpl w:val="5332067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822092"/>
    <w:multiLevelType w:val="hybridMultilevel"/>
    <w:tmpl w:val="94E20E3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E27008"/>
    <w:multiLevelType w:val="hybridMultilevel"/>
    <w:tmpl w:val="6E3C632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5C027A"/>
    <w:multiLevelType w:val="hybridMultilevel"/>
    <w:tmpl w:val="52FCE92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B078D"/>
    <w:multiLevelType w:val="hybridMultilevel"/>
    <w:tmpl w:val="B86A605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C577DA"/>
    <w:multiLevelType w:val="hybridMultilevel"/>
    <w:tmpl w:val="4F2CB9F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A54461"/>
    <w:multiLevelType w:val="hybridMultilevel"/>
    <w:tmpl w:val="F936126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4B416D"/>
    <w:multiLevelType w:val="hybridMultilevel"/>
    <w:tmpl w:val="652A55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69644B"/>
    <w:multiLevelType w:val="hybridMultilevel"/>
    <w:tmpl w:val="DEBC7B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6D755D"/>
    <w:multiLevelType w:val="hybridMultilevel"/>
    <w:tmpl w:val="633C727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110697"/>
    <w:multiLevelType w:val="hybridMultilevel"/>
    <w:tmpl w:val="07BE4E6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"/>
  </w:num>
  <w:num w:numId="5">
    <w:abstractNumId w:val="21"/>
  </w:num>
  <w:num w:numId="6">
    <w:abstractNumId w:val="25"/>
  </w:num>
  <w:num w:numId="7">
    <w:abstractNumId w:val="6"/>
  </w:num>
  <w:num w:numId="8">
    <w:abstractNumId w:val="13"/>
  </w:num>
  <w:num w:numId="9">
    <w:abstractNumId w:val="1"/>
  </w:num>
  <w:num w:numId="10">
    <w:abstractNumId w:val="7"/>
  </w:num>
  <w:num w:numId="11">
    <w:abstractNumId w:val="22"/>
  </w:num>
  <w:num w:numId="12">
    <w:abstractNumId w:val="11"/>
  </w:num>
  <w:num w:numId="13">
    <w:abstractNumId w:val="23"/>
  </w:num>
  <w:num w:numId="14">
    <w:abstractNumId w:val="12"/>
  </w:num>
  <w:num w:numId="15">
    <w:abstractNumId w:val="4"/>
  </w:num>
  <w:num w:numId="16">
    <w:abstractNumId w:val="14"/>
  </w:num>
  <w:num w:numId="17">
    <w:abstractNumId w:val="0"/>
  </w:num>
  <w:num w:numId="18">
    <w:abstractNumId w:val="15"/>
  </w:num>
  <w:num w:numId="19">
    <w:abstractNumId w:val="8"/>
  </w:num>
  <w:num w:numId="20">
    <w:abstractNumId w:val="17"/>
  </w:num>
  <w:num w:numId="21">
    <w:abstractNumId w:val="26"/>
  </w:num>
  <w:num w:numId="22">
    <w:abstractNumId w:val="18"/>
  </w:num>
  <w:num w:numId="23">
    <w:abstractNumId w:val="5"/>
  </w:num>
  <w:num w:numId="24">
    <w:abstractNumId w:val="9"/>
  </w:num>
  <w:num w:numId="25">
    <w:abstractNumId w:val="20"/>
  </w:num>
  <w:num w:numId="26">
    <w:abstractNumId w:val="2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96"/>
    <w:rsid w:val="000256AA"/>
    <w:rsid w:val="000424C0"/>
    <w:rsid w:val="00043188"/>
    <w:rsid w:val="00055B1B"/>
    <w:rsid w:val="00081837"/>
    <w:rsid w:val="000821A2"/>
    <w:rsid w:val="00085958"/>
    <w:rsid w:val="000B2E6E"/>
    <w:rsid w:val="000D45BE"/>
    <w:rsid w:val="00101ABE"/>
    <w:rsid w:val="00116D7C"/>
    <w:rsid w:val="0014076B"/>
    <w:rsid w:val="001475A6"/>
    <w:rsid w:val="001A174F"/>
    <w:rsid w:val="001C4E9D"/>
    <w:rsid w:val="00203A57"/>
    <w:rsid w:val="002041B4"/>
    <w:rsid w:val="00211A43"/>
    <w:rsid w:val="00301884"/>
    <w:rsid w:val="00323296"/>
    <w:rsid w:val="00362F81"/>
    <w:rsid w:val="00377736"/>
    <w:rsid w:val="00380B8B"/>
    <w:rsid w:val="003A3540"/>
    <w:rsid w:val="003A393C"/>
    <w:rsid w:val="003F0753"/>
    <w:rsid w:val="00443B07"/>
    <w:rsid w:val="0046246C"/>
    <w:rsid w:val="00470C25"/>
    <w:rsid w:val="005C299A"/>
    <w:rsid w:val="00617AA1"/>
    <w:rsid w:val="00652C55"/>
    <w:rsid w:val="006567DB"/>
    <w:rsid w:val="006736BA"/>
    <w:rsid w:val="006741AF"/>
    <w:rsid w:val="00674FF9"/>
    <w:rsid w:val="00675D5D"/>
    <w:rsid w:val="006D194E"/>
    <w:rsid w:val="00716030"/>
    <w:rsid w:val="007771D4"/>
    <w:rsid w:val="007C6280"/>
    <w:rsid w:val="007D5F09"/>
    <w:rsid w:val="00822282"/>
    <w:rsid w:val="00831685"/>
    <w:rsid w:val="0083728F"/>
    <w:rsid w:val="0090415A"/>
    <w:rsid w:val="00916120"/>
    <w:rsid w:val="00916E51"/>
    <w:rsid w:val="009332A4"/>
    <w:rsid w:val="009456CF"/>
    <w:rsid w:val="009D6691"/>
    <w:rsid w:val="00A07F76"/>
    <w:rsid w:val="00A43AB9"/>
    <w:rsid w:val="00A460A2"/>
    <w:rsid w:val="00A96FA0"/>
    <w:rsid w:val="00AD1A5D"/>
    <w:rsid w:val="00B10D34"/>
    <w:rsid w:val="00B31458"/>
    <w:rsid w:val="00BB634F"/>
    <w:rsid w:val="00BC022A"/>
    <w:rsid w:val="00BD36D5"/>
    <w:rsid w:val="00C309D8"/>
    <w:rsid w:val="00C44ECF"/>
    <w:rsid w:val="00C47B25"/>
    <w:rsid w:val="00C63403"/>
    <w:rsid w:val="00D02A14"/>
    <w:rsid w:val="00D04D46"/>
    <w:rsid w:val="00D56EE5"/>
    <w:rsid w:val="00D6520F"/>
    <w:rsid w:val="00DE61DA"/>
    <w:rsid w:val="00E226A9"/>
    <w:rsid w:val="00E2784B"/>
    <w:rsid w:val="00E759C1"/>
    <w:rsid w:val="00E76170"/>
    <w:rsid w:val="00E94DF4"/>
    <w:rsid w:val="00EB017A"/>
    <w:rsid w:val="00EB1A4E"/>
    <w:rsid w:val="00ED1CE0"/>
    <w:rsid w:val="00EE451C"/>
    <w:rsid w:val="00F20B88"/>
    <w:rsid w:val="00F51013"/>
    <w:rsid w:val="00F90B93"/>
    <w:rsid w:val="00FB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B8B"/>
    <w:pPr>
      <w:ind w:left="720"/>
      <w:contextualSpacing/>
    </w:pPr>
  </w:style>
  <w:style w:type="paragraph" w:styleId="NoSpacing">
    <w:name w:val="No Spacing"/>
    <w:uiPriority w:val="1"/>
    <w:qFormat/>
    <w:rsid w:val="0071603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1A2"/>
  </w:style>
  <w:style w:type="paragraph" w:styleId="Footer">
    <w:name w:val="footer"/>
    <w:basedOn w:val="Normal"/>
    <w:link w:val="FooterChar"/>
    <w:uiPriority w:val="99"/>
    <w:unhideWhenUsed/>
    <w:rsid w:val="0008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1A2"/>
  </w:style>
  <w:style w:type="paragraph" w:styleId="BalloonText">
    <w:name w:val="Balloon Text"/>
    <w:basedOn w:val="Normal"/>
    <w:link w:val="BalloonTextChar"/>
    <w:uiPriority w:val="99"/>
    <w:semiHidden/>
    <w:unhideWhenUsed/>
    <w:rsid w:val="0008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B8B"/>
    <w:pPr>
      <w:ind w:left="720"/>
      <w:contextualSpacing/>
    </w:pPr>
  </w:style>
  <w:style w:type="paragraph" w:styleId="NoSpacing">
    <w:name w:val="No Spacing"/>
    <w:uiPriority w:val="1"/>
    <w:qFormat/>
    <w:rsid w:val="0071603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1A2"/>
  </w:style>
  <w:style w:type="paragraph" w:styleId="Footer">
    <w:name w:val="footer"/>
    <w:basedOn w:val="Normal"/>
    <w:link w:val="FooterChar"/>
    <w:uiPriority w:val="99"/>
    <w:unhideWhenUsed/>
    <w:rsid w:val="0008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1A2"/>
  </w:style>
  <w:style w:type="paragraph" w:styleId="BalloonText">
    <w:name w:val="Balloon Text"/>
    <w:basedOn w:val="Normal"/>
    <w:link w:val="BalloonTextChar"/>
    <w:uiPriority w:val="99"/>
    <w:semiHidden/>
    <w:unhideWhenUsed/>
    <w:rsid w:val="0008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 Raya</cp:lastModifiedBy>
  <cp:revision>80</cp:revision>
  <dcterms:created xsi:type="dcterms:W3CDTF">2012-09-15T16:49:00Z</dcterms:created>
  <dcterms:modified xsi:type="dcterms:W3CDTF">2012-09-16T20:25:00Z</dcterms:modified>
</cp:coreProperties>
</file>